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A40" w:rsidRDefault="0066349B">
      <w:pPr>
        <w:jc w:val="center"/>
        <w:rPr>
          <w:b/>
          <w:bCs/>
          <w:sz w:val="32"/>
          <w:szCs w:val="32"/>
          <w:lang w:val="el-GR"/>
        </w:rPr>
      </w:pPr>
      <w:r>
        <w:rPr>
          <w:b/>
          <w:bCs/>
          <w:sz w:val="32"/>
          <w:szCs w:val="32"/>
          <w:lang w:val="el-GR"/>
        </w:rPr>
        <w:t xml:space="preserve"> ΚΑΝΟΝΙΣΜΟΣ ΛΕΙΤΟΥΡΓΙΑΣ ΤΗΣ</w:t>
      </w:r>
    </w:p>
    <w:p w:rsidR="001F2A40" w:rsidRDefault="0066349B">
      <w:pPr>
        <w:jc w:val="center"/>
        <w:rPr>
          <w:sz w:val="24"/>
          <w:szCs w:val="24"/>
          <w:lang w:val="el-GR"/>
        </w:rPr>
      </w:pPr>
      <w:r>
        <w:rPr>
          <w:b/>
          <w:bCs/>
          <w:sz w:val="32"/>
          <w:szCs w:val="32"/>
          <w:lang w:val="el-GR"/>
        </w:rPr>
        <w:t>ΠΑΡΑΛΙΑΣ ΓΙΑ ΑΤΟΜΑ ΜΕ ΑΝΑΠΗΡΙΑ</w:t>
      </w:r>
    </w:p>
    <w:p w:rsidR="001F2A40" w:rsidRDefault="001F2A40">
      <w:pPr>
        <w:rPr>
          <w:sz w:val="24"/>
          <w:szCs w:val="24"/>
          <w:lang w:val="el-GR"/>
        </w:rPr>
      </w:pPr>
    </w:p>
    <w:p w:rsidR="002F1378" w:rsidRDefault="0066349B">
      <w:pPr>
        <w:rPr>
          <w:sz w:val="24"/>
          <w:szCs w:val="24"/>
          <w:lang w:val="el-GR"/>
        </w:rPr>
      </w:pPr>
      <w:r>
        <w:rPr>
          <w:sz w:val="24"/>
          <w:szCs w:val="24"/>
          <w:lang w:val="el-GR"/>
        </w:rPr>
        <w:tab/>
        <w:t>Με την επωνυμία ΠΙΚ - ΠΛΑΖ το Κ.Κ.Π.Π.Α. - Ν.Π.Δ.Δ. λειτουργεί Πρόγραμμα θερινών λουτρών για άτομα με αναπηρίες στο παράρτημα Αποθεραπείας και Αποκατάστασης παιδιών στη Βούλα (πρώην ΠΙΚΠΑ Βούλας) επί της Λεωφόρου Καραμανλή 2, για τους θερινούς μήνες από 1</w:t>
      </w:r>
      <w:r w:rsidR="002F1378">
        <w:rPr>
          <w:sz w:val="24"/>
          <w:szCs w:val="24"/>
          <w:lang w:val="el-GR"/>
        </w:rPr>
        <w:t>4</w:t>
      </w:r>
      <w:r>
        <w:rPr>
          <w:sz w:val="24"/>
          <w:szCs w:val="24"/>
          <w:lang w:val="el-GR"/>
        </w:rPr>
        <w:t xml:space="preserve"> Ιουνίου του 20</w:t>
      </w:r>
      <w:r w:rsidR="002F1378">
        <w:rPr>
          <w:sz w:val="24"/>
          <w:szCs w:val="24"/>
          <w:lang w:val="el-GR"/>
        </w:rPr>
        <w:t>21</w:t>
      </w:r>
      <w:r>
        <w:rPr>
          <w:sz w:val="24"/>
          <w:szCs w:val="24"/>
          <w:lang w:val="el-GR"/>
        </w:rPr>
        <w:t xml:space="preserve"> και ώρες </w:t>
      </w:r>
    </w:p>
    <w:p w:rsidR="002F1378" w:rsidRPr="002F1378" w:rsidRDefault="0066349B">
      <w:pPr>
        <w:rPr>
          <w:b/>
          <w:bCs/>
          <w:sz w:val="24"/>
          <w:szCs w:val="24"/>
          <w:lang w:val="el-GR"/>
        </w:rPr>
      </w:pPr>
      <w:r w:rsidRPr="002F1378">
        <w:rPr>
          <w:b/>
          <w:bCs/>
          <w:sz w:val="24"/>
          <w:szCs w:val="24"/>
          <w:lang w:val="el-GR"/>
        </w:rPr>
        <w:t xml:space="preserve">9:00πμ - 9:00μμ.        </w:t>
      </w:r>
      <w:r w:rsidRPr="002F1378">
        <w:rPr>
          <w:b/>
          <w:bCs/>
          <w:sz w:val="24"/>
          <w:szCs w:val="24"/>
          <w:lang w:val="el-GR"/>
        </w:rPr>
        <w:tab/>
        <w:t xml:space="preserve">                                             </w:t>
      </w:r>
      <w:r w:rsidRPr="002F1378">
        <w:rPr>
          <w:b/>
          <w:bCs/>
          <w:sz w:val="24"/>
          <w:szCs w:val="24"/>
          <w:lang w:val="el-GR"/>
        </w:rPr>
        <w:tab/>
        <w:t xml:space="preserve">                           </w:t>
      </w:r>
      <w:r w:rsidRPr="002F1378">
        <w:rPr>
          <w:b/>
          <w:bCs/>
          <w:sz w:val="24"/>
          <w:szCs w:val="24"/>
          <w:lang w:val="el-GR"/>
        </w:rPr>
        <w:tab/>
      </w:r>
    </w:p>
    <w:p w:rsidR="001F2A40" w:rsidRDefault="0066349B">
      <w:pPr>
        <w:rPr>
          <w:sz w:val="24"/>
          <w:szCs w:val="24"/>
          <w:lang w:val="el-GR"/>
        </w:rPr>
      </w:pPr>
      <w:r>
        <w:rPr>
          <w:sz w:val="24"/>
          <w:szCs w:val="24"/>
          <w:lang w:val="el-GR"/>
        </w:rPr>
        <w:t>Βασικός σκοπός του συγκεκριμένου προγράμματος είναι η παροχή δυνατότητας κολύμβησης, ως θεραπευτικό μέσο, ως εκπαίδευσή και ως ψυχαγωγία σε όλους τους περιθαλπόμενους του Φορέα καθώς και σε όλα τα άτομα με αναπηρία οι οποίοι δεν μπορούν να κάνουν χρήση άλλων παραλιών. Το πρόγραμμα εξασφαλίζει ένα περιβάλλον υγιεινής και ασφάλειας, το οποίο ανταποκρίνεται στις ιδιαίτερες ανάγκες των ατόμων με αναπηρία.</w:t>
      </w:r>
    </w:p>
    <w:p w:rsidR="001F2A40" w:rsidRDefault="001F2A40">
      <w:pPr>
        <w:ind w:firstLine="420"/>
        <w:rPr>
          <w:sz w:val="24"/>
          <w:szCs w:val="24"/>
          <w:lang w:val="el-GR"/>
        </w:rPr>
      </w:pPr>
    </w:p>
    <w:p w:rsidR="001F2A40" w:rsidRDefault="0066349B">
      <w:pPr>
        <w:shd w:val="clear" w:color="auto" w:fill="FFFFFF"/>
        <w:ind w:firstLine="420"/>
        <w:rPr>
          <w:sz w:val="24"/>
          <w:szCs w:val="24"/>
          <w:lang w:val="el-GR"/>
        </w:rPr>
      </w:pPr>
      <w:r>
        <w:rPr>
          <w:b/>
          <w:bCs/>
          <w:sz w:val="24"/>
          <w:szCs w:val="24"/>
          <w:u w:val="thick"/>
          <w:lang w:val="el-GR"/>
        </w:rPr>
        <w:t>Παρεχόμενες υπηρεσίες:</w:t>
      </w:r>
    </w:p>
    <w:p w:rsidR="001F2A40" w:rsidRDefault="0066349B">
      <w:pPr>
        <w:numPr>
          <w:ilvl w:val="0"/>
          <w:numId w:val="4"/>
        </w:numPr>
        <w:ind w:left="0" w:firstLine="420"/>
        <w:rPr>
          <w:sz w:val="24"/>
          <w:szCs w:val="24"/>
          <w:lang w:val="el-GR"/>
        </w:rPr>
      </w:pPr>
      <w:r>
        <w:rPr>
          <w:sz w:val="24"/>
          <w:szCs w:val="24"/>
          <w:lang w:val="el-GR"/>
        </w:rPr>
        <w:t>Ασφαλής πρόσβαση και παραμονή στην παραλία.</w:t>
      </w:r>
    </w:p>
    <w:p w:rsidR="001F2A40" w:rsidRDefault="0066349B">
      <w:pPr>
        <w:numPr>
          <w:ilvl w:val="0"/>
          <w:numId w:val="4"/>
        </w:numPr>
        <w:ind w:left="0" w:firstLine="420"/>
        <w:rPr>
          <w:sz w:val="24"/>
          <w:szCs w:val="24"/>
          <w:lang w:val="el-GR"/>
        </w:rPr>
      </w:pPr>
      <w:r>
        <w:rPr>
          <w:sz w:val="24"/>
          <w:szCs w:val="24"/>
          <w:lang w:val="el-GR"/>
        </w:rPr>
        <w:t xml:space="preserve">Ασφαλής πρόσβαση στην θάλασσα με </w:t>
      </w:r>
      <w:proofErr w:type="spellStart"/>
      <w:r>
        <w:rPr>
          <w:sz w:val="24"/>
          <w:szCs w:val="24"/>
          <w:lang w:val="el-GR"/>
        </w:rPr>
        <w:t>γερανάκι</w:t>
      </w:r>
      <w:proofErr w:type="spellEnd"/>
      <w:r>
        <w:rPr>
          <w:sz w:val="24"/>
          <w:szCs w:val="24"/>
          <w:lang w:val="el-GR"/>
        </w:rPr>
        <w:t>.</w:t>
      </w:r>
    </w:p>
    <w:p w:rsidR="002F1378" w:rsidRPr="002F1378" w:rsidRDefault="002F1378" w:rsidP="002F1378">
      <w:pPr>
        <w:numPr>
          <w:ilvl w:val="0"/>
          <w:numId w:val="4"/>
        </w:numPr>
        <w:ind w:left="0" w:firstLine="420"/>
        <w:rPr>
          <w:sz w:val="24"/>
          <w:szCs w:val="24"/>
          <w:lang w:val="el-GR"/>
        </w:rPr>
      </w:pPr>
      <w:bookmarkStart w:id="0" w:name="_Hlk74827840"/>
      <w:r>
        <w:rPr>
          <w:sz w:val="24"/>
          <w:szCs w:val="24"/>
          <w:lang w:val="el-GR"/>
        </w:rPr>
        <w:t xml:space="preserve">Ασφαλής πρόσβαση στην θάλασσα με </w:t>
      </w:r>
      <w:r>
        <w:rPr>
          <w:sz w:val="24"/>
          <w:szCs w:val="24"/>
        </w:rPr>
        <w:t>SEATRACK</w:t>
      </w:r>
      <w:r>
        <w:rPr>
          <w:sz w:val="24"/>
          <w:szCs w:val="24"/>
          <w:lang w:val="el-GR"/>
        </w:rPr>
        <w:t>.</w:t>
      </w:r>
    </w:p>
    <w:bookmarkEnd w:id="0"/>
    <w:p w:rsidR="001F2A40" w:rsidRDefault="0066349B">
      <w:pPr>
        <w:numPr>
          <w:ilvl w:val="0"/>
          <w:numId w:val="4"/>
        </w:numPr>
        <w:ind w:left="0" w:firstLine="420"/>
        <w:rPr>
          <w:sz w:val="24"/>
          <w:szCs w:val="24"/>
          <w:lang w:val="el-GR"/>
        </w:rPr>
      </w:pPr>
      <w:r>
        <w:rPr>
          <w:sz w:val="24"/>
          <w:szCs w:val="24"/>
          <w:lang w:val="el-GR"/>
        </w:rPr>
        <w:t xml:space="preserve">Παρουσία ναυαγοσώστη </w:t>
      </w:r>
      <w:proofErr w:type="spellStart"/>
      <w:r>
        <w:rPr>
          <w:sz w:val="24"/>
          <w:szCs w:val="24"/>
          <w:lang w:val="el-GR"/>
        </w:rPr>
        <w:t>καθ’όλη</w:t>
      </w:r>
      <w:proofErr w:type="spellEnd"/>
      <w:r>
        <w:rPr>
          <w:sz w:val="24"/>
          <w:szCs w:val="24"/>
          <w:lang w:val="el-GR"/>
        </w:rPr>
        <w:t xml:space="preserve"> τη διάρκεια λειτουργίας της παραλίας.</w:t>
      </w:r>
    </w:p>
    <w:p w:rsidR="001F2A40" w:rsidRDefault="0066349B">
      <w:pPr>
        <w:numPr>
          <w:ilvl w:val="0"/>
          <w:numId w:val="4"/>
        </w:numPr>
        <w:ind w:left="0" w:firstLine="420"/>
        <w:rPr>
          <w:sz w:val="24"/>
          <w:szCs w:val="24"/>
          <w:lang w:val="el-GR"/>
        </w:rPr>
      </w:pPr>
      <w:r>
        <w:rPr>
          <w:sz w:val="24"/>
          <w:szCs w:val="24"/>
          <w:lang w:val="el-GR"/>
        </w:rPr>
        <w:t>Κάλυψη εκτάκτων καταστάσεων από νοσηλευτή.</w:t>
      </w:r>
    </w:p>
    <w:p w:rsidR="001F2A40" w:rsidRDefault="0066349B">
      <w:pPr>
        <w:numPr>
          <w:ilvl w:val="0"/>
          <w:numId w:val="4"/>
        </w:numPr>
        <w:ind w:left="0" w:firstLine="420"/>
        <w:rPr>
          <w:sz w:val="24"/>
          <w:szCs w:val="24"/>
          <w:lang w:val="el-GR"/>
        </w:rPr>
      </w:pPr>
      <w:r>
        <w:rPr>
          <w:sz w:val="24"/>
          <w:szCs w:val="24"/>
          <w:lang w:val="el-GR"/>
        </w:rPr>
        <w:t xml:space="preserve">Χρήση εγκαταστάσεων της παραλίας (σκίαστρα, ξαπλώστρες, </w:t>
      </w:r>
      <w:r>
        <w:rPr>
          <w:sz w:val="24"/>
          <w:szCs w:val="24"/>
        </w:rPr>
        <w:t>WC</w:t>
      </w:r>
      <w:r>
        <w:rPr>
          <w:sz w:val="24"/>
          <w:szCs w:val="24"/>
          <w:lang w:val="el-GR"/>
        </w:rPr>
        <w:t xml:space="preserve"> ατόμων </w:t>
      </w:r>
      <w:r>
        <w:rPr>
          <w:sz w:val="24"/>
          <w:szCs w:val="24"/>
          <w:lang w:val="el-GR"/>
        </w:rPr>
        <w:tab/>
      </w:r>
      <w:r>
        <w:rPr>
          <w:sz w:val="24"/>
          <w:szCs w:val="24"/>
          <w:lang w:val="el-GR"/>
        </w:rPr>
        <w:tab/>
        <w:t>με αναπηρία, καντίνα).</w:t>
      </w:r>
    </w:p>
    <w:p w:rsidR="001F2A40" w:rsidRDefault="0066349B">
      <w:pPr>
        <w:numPr>
          <w:ilvl w:val="0"/>
          <w:numId w:val="2"/>
        </w:numPr>
        <w:ind w:left="840"/>
        <w:rPr>
          <w:sz w:val="24"/>
          <w:szCs w:val="24"/>
          <w:lang w:val="el-GR"/>
        </w:rPr>
      </w:pPr>
      <w:r>
        <w:rPr>
          <w:sz w:val="24"/>
          <w:szCs w:val="24"/>
          <w:lang w:val="el-GR"/>
        </w:rPr>
        <w:t>Χώρος στάθμευσης για τα αυτοκίνητα, από τον οποίο τα άτομα με κινητικά προβλήματα μπορούν να έχουν εύκολη πρόσβαση στην προβλήτα.</w:t>
      </w:r>
    </w:p>
    <w:p w:rsidR="001F2A40" w:rsidRDefault="001F2A40">
      <w:pPr>
        <w:ind w:left="420"/>
        <w:rPr>
          <w:sz w:val="24"/>
          <w:szCs w:val="24"/>
          <w:lang w:val="el-GR"/>
        </w:rPr>
      </w:pPr>
    </w:p>
    <w:p w:rsidR="001F2A40" w:rsidRDefault="0066349B">
      <w:pPr>
        <w:shd w:val="clear" w:color="auto" w:fill="FFFFFF"/>
        <w:rPr>
          <w:sz w:val="24"/>
          <w:szCs w:val="24"/>
          <w:u w:val="single" w:color="FFFFFF"/>
          <w:lang w:val="el-GR"/>
        </w:rPr>
      </w:pPr>
      <w:r>
        <w:rPr>
          <w:b/>
          <w:bCs/>
          <w:sz w:val="24"/>
          <w:szCs w:val="24"/>
          <w:u w:val="thick"/>
          <w:lang w:val="el-GR"/>
        </w:rPr>
        <w:t>Δικαίωμα συμμέτοχης στο πρόγραμμα έχουν:</w:t>
      </w:r>
    </w:p>
    <w:p w:rsidR="001F2A40" w:rsidRDefault="0066349B">
      <w:pPr>
        <w:numPr>
          <w:ilvl w:val="0"/>
          <w:numId w:val="9"/>
        </w:numPr>
        <w:ind w:left="840"/>
        <w:rPr>
          <w:sz w:val="24"/>
          <w:szCs w:val="24"/>
          <w:u w:val="single" w:color="FFFFFF"/>
          <w:lang w:val="el-GR"/>
        </w:rPr>
      </w:pPr>
      <w:r>
        <w:rPr>
          <w:sz w:val="24"/>
          <w:szCs w:val="24"/>
          <w:u w:val="single" w:color="FFFFFF"/>
          <w:lang w:val="el-GR"/>
        </w:rPr>
        <w:t xml:space="preserve">Όλοι οι περιθαλπόμενοι - φιλοξενούμενοι στα Παραρτήματα, δομές </w:t>
      </w:r>
      <w:proofErr w:type="spellStart"/>
      <w:r>
        <w:rPr>
          <w:sz w:val="24"/>
          <w:szCs w:val="24"/>
          <w:u w:val="single" w:color="FFFFFF"/>
          <w:lang w:val="el-GR"/>
        </w:rPr>
        <w:t>αποιδρυματισμού</w:t>
      </w:r>
      <w:proofErr w:type="spellEnd"/>
      <w:r>
        <w:rPr>
          <w:sz w:val="24"/>
          <w:szCs w:val="24"/>
          <w:u w:val="single" w:color="FFFFFF"/>
          <w:lang w:val="el-GR"/>
        </w:rPr>
        <w:t xml:space="preserve"> και μονάδες του φορέα (ΚΚΠΠΑ).</w:t>
      </w:r>
    </w:p>
    <w:p w:rsidR="001F2A40" w:rsidRDefault="0066349B">
      <w:pPr>
        <w:numPr>
          <w:ilvl w:val="0"/>
          <w:numId w:val="9"/>
        </w:numPr>
        <w:ind w:left="840"/>
        <w:rPr>
          <w:sz w:val="24"/>
          <w:szCs w:val="24"/>
          <w:u w:val="single" w:color="FFFFFF"/>
          <w:lang w:val="el-GR"/>
        </w:rPr>
      </w:pPr>
      <w:r>
        <w:rPr>
          <w:sz w:val="24"/>
          <w:szCs w:val="24"/>
          <w:u w:val="single" w:color="FFFFFF"/>
          <w:lang w:val="el-GR"/>
        </w:rPr>
        <w:lastRenderedPageBreak/>
        <w:t>Τα άτομα με αναπηρία 67% και πάνω που διαθέτουν τα σχετικά πιστοποιημένα έγγραφα.</w:t>
      </w:r>
    </w:p>
    <w:p w:rsidR="001F2A40" w:rsidRDefault="0066349B">
      <w:pPr>
        <w:numPr>
          <w:ilvl w:val="0"/>
          <w:numId w:val="9"/>
        </w:numPr>
        <w:ind w:left="840"/>
        <w:rPr>
          <w:sz w:val="24"/>
          <w:szCs w:val="24"/>
          <w:u w:val="single" w:color="FFFFFF"/>
          <w:lang w:val="el-GR"/>
        </w:rPr>
      </w:pPr>
      <w:r>
        <w:rPr>
          <w:sz w:val="24"/>
          <w:szCs w:val="24"/>
          <w:u w:val="single" w:color="FFFFFF"/>
          <w:lang w:val="el-GR"/>
        </w:rPr>
        <w:t xml:space="preserve">Πιστοποιημένα κέντρα και φορείς </w:t>
      </w:r>
      <w:proofErr w:type="spellStart"/>
      <w:r>
        <w:rPr>
          <w:sz w:val="24"/>
          <w:szCs w:val="24"/>
          <w:u w:val="single" w:color="FFFFFF"/>
          <w:lang w:val="el-GR"/>
        </w:rPr>
        <w:t>ΑμεΑ</w:t>
      </w:r>
      <w:proofErr w:type="spellEnd"/>
      <w:r>
        <w:rPr>
          <w:sz w:val="24"/>
          <w:szCs w:val="24"/>
          <w:u w:val="single" w:color="FFFFFF"/>
          <w:lang w:val="el-GR"/>
        </w:rPr>
        <w:t>.</w:t>
      </w:r>
    </w:p>
    <w:p w:rsidR="001F2A40" w:rsidRDefault="0066349B">
      <w:pPr>
        <w:numPr>
          <w:ilvl w:val="0"/>
          <w:numId w:val="9"/>
        </w:numPr>
        <w:ind w:left="840"/>
        <w:rPr>
          <w:sz w:val="24"/>
          <w:szCs w:val="24"/>
          <w:u w:val="single" w:color="FFFFFF"/>
          <w:lang w:val="el-GR"/>
        </w:rPr>
      </w:pPr>
      <w:r>
        <w:rPr>
          <w:sz w:val="24"/>
          <w:szCs w:val="24"/>
          <w:u w:val="single" w:color="FFFFFF"/>
          <w:lang w:val="el-GR"/>
        </w:rPr>
        <w:t>Οι ανάδοχες οικογένειες του Κ.Κ.Π.Π.Α. με τα παιδιά.</w:t>
      </w:r>
    </w:p>
    <w:p w:rsidR="001F2A40" w:rsidRDefault="0066349B">
      <w:pPr>
        <w:numPr>
          <w:ilvl w:val="0"/>
          <w:numId w:val="9"/>
        </w:numPr>
        <w:ind w:left="840"/>
        <w:rPr>
          <w:sz w:val="24"/>
          <w:szCs w:val="24"/>
          <w:u w:val="single" w:color="FFFFFF"/>
          <w:lang w:val="el-GR"/>
        </w:rPr>
      </w:pPr>
      <w:r>
        <w:rPr>
          <w:sz w:val="24"/>
          <w:szCs w:val="24"/>
          <w:u w:val="single" w:color="FFFFFF"/>
          <w:lang w:val="el-GR"/>
        </w:rPr>
        <w:t>Άτομα τα οποία έχουν προσφέρει ή προσφέρουν εθελοντικές υπηρεσίες στο πρόγραμμα.</w:t>
      </w:r>
    </w:p>
    <w:p w:rsidR="001F2A40" w:rsidRDefault="001F2A40">
      <w:pPr>
        <w:ind w:left="420"/>
        <w:rPr>
          <w:sz w:val="24"/>
          <w:szCs w:val="24"/>
          <w:u w:val="single" w:color="FFFFFF"/>
          <w:lang w:val="el-GR"/>
        </w:rPr>
      </w:pPr>
    </w:p>
    <w:p w:rsidR="001F2A40" w:rsidRDefault="0066349B">
      <w:pPr>
        <w:shd w:val="clear" w:color="auto" w:fill="FFFFFF"/>
        <w:rPr>
          <w:sz w:val="24"/>
          <w:szCs w:val="24"/>
          <w:u w:val="single" w:color="FFFFFF"/>
          <w:lang w:val="el-GR"/>
        </w:rPr>
      </w:pPr>
      <w:r>
        <w:rPr>
          <w:b/>
          <w:bCs/>
          <w:sz w:val="24"/>
          <w:szCs w:val="24"/>
          <w:u w:val="thick"/>
          <w:lang w:val="el-GR"/>
        </w:rPr>
        <w:t xml:space="preserve">Τα δικαιολογητικά τα οποία είναι απαραίτητα για την συμμετοχή στο πρόγραμμα της παραλίας για τους δικαιούχους και τους συνοδούς τους είναι τα εξής: </w:t>
      </w:r>
    </w:p>
    <w:p w:rsidR="001F2A40" w:rsidRDefault="0066349B">
      <w:pPr>
        <w:numPr>
          <w:ilvl w:val="0"/>
          <w:numId w:val="7"/>
        </w:numPr>
        <w:shd w:val="clear" w:color="auto" w:fill="FFFFFF"/>
        <w:ind w:left="840"/>
        <w:rPr>
          <w:sz w:val="24"/>
          <w:szCs w:val="24"/>
          <w:u w:val="single" w:color="FFFFFF"/>
          <w:lang w:val="el-GR"/>
        </w:rPr>
      </w:pPr>
      <w:r>
        <w:rPr>
          <w:sz w:val="24"/>
          <w:szCs w:val="24"/>
          <w:u w:val="single" w:color="FFFFFF"/>
          <w:lang w:val="el-GR"/>
        </w:rPr>
        <w:t xml:space="preserve">Έντυπη αίτηση - υπεύθυνη δήλωση δικαιούχου για τον ίδιο και τον συνοδό.    Η αίτηση υποβάλλεται από τον δικαστικό συμπαραστάτη, εφόσον ο ενδιαφερόμενος είναι σε συμπαράσταση. </w:t>
      </w:r>
    </w:p>
    <w:p w:rsidR="001F2A40" w:rsidRDefault="0066349B">
      <w:pPr>
        <w:numPr>
          <w:ilvl w:val="0"/>
          <w:numId w:val="7"/>
        </w:numPr>
        <w:ind w:left="840"/>
        <w:rPr>
          <w:sz w:val="24"/>
          <w:szCs w:val="24"/>
          <w:u w:val="single" w:color="FFFFFF"/>
          <w:lang w:val="el-GR"/>
        </w:rPr>
      </w:pPr>
      <w:r>
        <w:rPr>
          <w:sz w:val="24"/>
          <w:szCs w:val="24"/>
          <w:u w:val="single" w:color="FFFFFF"/>
          <w:lang w:val="el-GR"/>
        </w:rPr>
        <w:t>Αντίγραφο ταυτότητας δικαιούχου και συνοδού.</w:t>
      </w:r>
    </w:p>
    <w:p w:rsidR="001F2A40" w:rsidRDefault="0066349B">
      <w:pPr>
        <w:numPr>
          <w:ilvl w:val="0"/>
          <w:numId w:val="7"/>
        </w:numPr>
        <w:ind w:left="840"/>
        <w:rPr>
          <w:sz w:val="24"/>
          <w:szCs w:val="24"/>
          <w:u w:val="single" w:color="FFFFFF"/>
          <w:lang w:val="el-GR"/>
        </w:rPr>
      </w:pPr>
      <w:r>
        <w:rPr>
          <w:sz w:val="24"/>
          <w:szCs w:val="24"/>
          <w:u w:val="single" w:color="FFFFFF"/>
          <w:lang w:val="el-GR"/>
        </w:rPr>
        <w:t>Φωτογραφία ταυτότητας δικαιούχου.</w:t>
      </w:r>
    </w:p>
    <w:p w:rsidR="001F2A40" w:rsidRDefault="0066349B">
      <w:pPr>
        <w:numPr>
          <w:ilvl w:val="0"/>
          <w:numId w:val="7"/>
        </w:numPr>
        <w:ind w:left="840"/>
        <w:rPr>
          <w:sz w:val="24"/>
          <w:szCs w:val="24"/>
          <w:u w:val="single" w:color="FFFFFF"/>
          <w:lang w:val="el-GR"/>
        </w:rPr>
      </w:pPr>
      <w:r>
        <w:rPr>
          <w:sz w:val="24"/>
          <w:szCs w:val="24"/>
          <w:u w:val="single" w:color="FFFFFF"/>
          <w:lang w:val="el-GR"/>
        </w:rPr>
        <w:t xml:space="preserve">Αντίγραφο απόφασης ΚΕΠΑ με το είδος και το ποσοστό αναπηρίας. </w:t>
      </w:r>
    </w:p>
    <w:p w:rsidR="001F2A40" w:rsidRDefault="0066349B">
      <w:pPr>
        <w:rPr>
          <w:sz w:val="24"/>
          <w:szCs w:val="24"/>
          <w:u w:val="single" w:color="FFFFFF"/>
          <w:lang w:val="el-GR"/>
        </w:rPr>
      </w:pPr>
      <w:r>
        <w:rPr>
          <w:sz w:val="24"/>
          <w:szCs w:val="24"/>
          <w:u w:val="single" w:color="FFFFFF"/>
          <w:lang w:val="el-GR"/>
        </w:rPr>
        <w:t>Οι αιτήσεις και τα δικαιολογητικά θα γίνονται δεκτά:</w:t>
      </w:r>
    </w:p>
    <w:p w:rsidR="001F2A40" w:rsidRDefault="0066349B" w:rsidP="002F1378">
      <w:pPr>
        <w:numPr>
          <w:ilvl w:val="0"/>
          <w:numId w:val="5"/>
        </w:numPr>
        <w:ind w:left="840"/>
        <w:rPr>
          <w:sz w:val="24"/>
          <w:szCs w:val="24"/>
          <w:u w:val="single" w:color="FFFFFF"/>
          <w:lang w:val="el-GR"/>
        </w:rPr>
      </w:pPr>
      <w:r>
        <w:rPr>
          <w:sz w:val="24"/>
          <w:szCs w:val="24"/>
          <w:u w:val="single" w:color="FFFFFF"/>
          <w:lang w:val="el-GR"/>
        </w:rPr>
        <w:t>Σε ηλεκτρονική μορφή όλο το χρόνο και στ</w:t>
      </w:r>
      <w:r>
        <w:rPr>
          <w:sz w:val="24"/>
          <w:szCs w:val="24"/>
          <w:lang w:val="el-GR"/>
        </w:rPr>
        <w:t xml:space="preserve">ο </w:t>
      </w:r>
      <w:r>
        <w:rPr>
          <w:bCs/>
          <w:sz w:val="24"/>
          <w:szCs w:val="24"/>
        </w:rPr>
        <w:t>email</w:t>
      </w:r>
      <w:r>
        <w:rPr>
          <w:bCs/>
          <w:sz w:val="24"/>
          <w:szCs w:val="24"/>
          <w:lang w:val="el-GR"/>
        </w:rPr>
        <w:t>:</w:t>
      </w:r>
      <w:r>
        <w:rPr>
          <w:b/>
          <w:bCs/>
          <w:sz w:val="24"/>
          <w:szCs w:val="24"/>
          <w:lang w:val="el-GR"/>
        </w:rPr>
        <w:t xml:space="preserve"> </w:t>
      </w:r>
      <w:hyperlink r:id="rId5" w:history="1">
        <w:r w:rsidR="002F1378" w:rsidRPr="005C1EC0">
          <w:rPr>
            <w:rStyle w:val="-"/>
            <w:b/>
            <w:bCs/>
            <w:sz w:val="24"/>
            <w:szCs w:val="24"/>
          </w:rPr>
          <w:t>info</w:t>
        </w:r>
        <w:r w:rsidR="002F1378" w:rsidRPr="005C1EC0">
          <w:rPr>
            <w:rStyle w:val="-"/>
            <w:b/>
            <w:bCs/>
            <w:sz w:val="24"/>
            <w:szCs w:val="24"/>
            <w:lang w:val="el-GR"/>
          </w:rPr>
          <w:t>_</w:t>
        </w:r>
        <w:r w:rsidR="002F1378" w:rsidRPr="005C1EC0">
          <w:rPr>
            <w:rStyle w:val="-"/>
            <w:b/>
            <w:bCs/>
            <w:sz w:val="24"/>
            <w:szCs w:val="24"/>
          </w:rPr>
          <w:t>pikplaz</w:t>
        </w:r>
        <w:r w:rsidR="002F1378" w:rsidRPr="005C1EC0">
          <w:rPr>
            <w:rStyle w:val="-"/>
            <w:b/>
            <w:bCs/>
            <w:sz w:val="24"/>
            <w:szCs w:val="24"/>
            <w:lang w:val="el-GR"/>
          </w:rPr>
          <w:t>@0261.</w:t>
        </w:r>
        <w:r w:rsidR="002F1378" w:rsidRPr="005C1EC0">
          <w:rPr>
            <w:rStyle w:val="-"/>
            <w:b/>
            <w:bCs/>
            <w:sz w:val="24"/>
            <w:szCs w:val="24"/>
          </w:rPr>
          <w:t>syzefxis</w:t>
        </w:r>
        <w:r w:rsidR="002F1378" w:rsidRPr="005C1EC0">
          <w:rPr>
            <w:rStyle w:val="-"/>
            <w:b/>
            <w:bCs/>
            <w:sz w:val="24"/>
            <w:szCs w:val="24"/>
            <w:lang w:val="el-GR"/>
          </w:rPr>
          <w:t>.</w:t>
        </w:r>
        <w:r w:rsidR="002F1378" w:rsidRPr="005C1EC0">
          <w:rPr>
            <w:rStyle w:val="-"/>
            <w:b/>
            <w:bCs/>
            <w:sz w:val="24"/>
            <w:szCs w:val="24"/>
          </w:rPr>
          <w:t>gov</w:t>
        </w:r>
        <w:r w:rsidR="002F1378" w:rsidRPr="005C1EC0">
          <w:rPr>
            <w:rStyle w:val="-"/>
            <w:b/>
            <w:bCs/>
            <w:sz w:val="24"/>
            <w:szCs w:val="24"/>
            <w:lang w:val="el-GR"/>
          </w:rPr>
          <w:t>.</w:t>
        </w:r>
        <w:r w:rsidR="002F1378" w:rsidRPr="005C1EC0">
          <w:rPr>
            <w:rStyle w:val="-"/>
            <w:b/>
            <w:bCs/>
            <w:sz w:val="24"/>
            <w:szCs w:val="24"/>
          </w:rPr>
          <w:t>gr</w:t>
        </w:r>
      </w:hyperlink>
    </w:p>
    <w:p w:rsidR="002F1378" w:rsidRPr="002F1378" w:rsidRDefault="002F1378" w:rsidP="002F1378">
      <w:pPr>
        <w:numPr>
          <w:ilvl w:val="0"/>
          <w:numId w:val="5"/>
        </w:numPr>
        <w:ind w:left="840"/>
        <w:rPr>
          <w:sz w:val="24"/>
          <w:szCs w:val="24"/>
          <w:u w:val="single" w:color="FFFFFF"/>
          <w:lang w:val="el-GR"/>
        </w:rPr>
      </w:pPr>
    </w:p>
    <w:p w:rsidR="001F2A40" w:rsidRDefault="0066349B">
      <w:pPr>
        <w:rPr>
          <w:b/>
          <w:bCs/>
          <w:sz w:val="24"/>
          <w:szCs w:val="24"/>
          <w:u w:val="single" w:color="FFFFFF"/>
          <w:lang w:val="el-GR"/>
        </w:rPr>
      </w:pPr>
      <w:r>
        <w:rPr>
          <w:sz w:val="24"/>
          <w:szCs w:val="24"/>
          <w:u w:val="single" w:color="FFFFFF"/>
          <w:lang w:val="el-GR"/>
        </w:rPr>
        <w:t>Οι αιτήσεις εξετάζονται από επιτροπή του φορέα η οποία συνεδριάζει κάθε πρώτη Πέμπτη του μήνα για τους μήνες Σεπτέμβριο έως και Απρίλιο. Για τους μήνες Μάιο, Ιούνιο, Ιούλιο Αύγουστο, η επιτροπή συνεδριάζει ανά 15θήμερο και έκτακτα όποτε χρειαστεί. Η επιτροπή αποφασίζει με βάση τα δικαιολογητικά που έχουν κατατεθεί, διατηρεί όμως το δικαίωμα να προσκαλέσει τον αιτούντα στη συνεδρίαση της, αν χρειαστεί.</w:t>
      </w:r>
    </w:p>
    <w:p w:rsidR="001F2A40" w:rsidRDefault="0066349B">
      <w:pPr>
        <w:rPr>
          <w:sz w:val="24"/>
          <w:szCs w:val="24"/>
          <w:u w:val="single" w:color="FFFFFF"/>
          <w:lang w:val="el-GR"/>
        </w:rPr>
      </w:pPr>
      <w:r>
        <w:rPr>
          <w:b/>
          <w:bCs/>
          <w:sz w:val="24"/>
          <w:szCs w:val="24"/>
          <w:u w:val="single" w:color="FFFFFF"/>
          <w:lang w:val="el-GR"/>
        </w:rPr>
        <w:t>Εγκεκριμένες αιτήσεις - κάρτες</w:t>
      </w:r>
    </w:p>
    <w:p w:rsidR="001F2A40" w:rsidRDefault="0066349B">
      <w:pPr>
        <w:ind w:firstLine="420"/>
        <w:rPr>
          <w:sz w:val="24"/>
          <w:szCs w:val="24"/>
          <w:u w:val="single" w:color="FFFFFF"/>
          <w:lang w:val="el-GR"/>
        </w:rPr>
      </w:pPr>
      <w:r>
        <w:rPr>
          <w:sz w:val="24"/>
          <w:szCs w:val="24"/>
          <w:u w:val="single" w:color="FFFFFF"/>
          <w:lang w:val="el-GR"/>
        </w:rPr>
        <w:t xml:space="preserve">Η ισχύς της έγκρισης και κατοχής κάρτας εξαρτάται από το χρονικό όριο αναπηρίας του δικαιούχου, όπως έχει προσδιοριστεί από τα ΚΕΠΑ. Άτομα με αναπηρία </w:t>
      </w:r>
      <w:proofErr w:type="spellStart"/>
      <w:r>
        <w:rPr>
          <w:sz w:val="24"/>
          <w:szCs w:val="24"/>
          <w:u w:val="single" w:color="FFFFFF"/>
          <w:lang w:val="el-GR"/>
        </w:rPr>
        <w:t>εφ’όρου</w:t>
      </w:r>
      <w:proofErr w:type="spellEnd"/>
      <w:r>
        <w:rPr>
          <w:sz w:val="24"/>
          <w:szCs w:val="24"/>
          <w:u w:val="single" w:color="FFFFFF"/>
          <w:lang w:val="el-GR"/>
        </w:rPr>
        <w:t xml:space="preserve"> ζωής κατέχουν κάρτα αντίστοιχης ισχύος η οποία δεν χρειάζεται ανανέωση.</w:t>
      </w:r>
    </w:p>
    <w:p w:rsidR="001F2A40" w:rsidRDefault="001F2A40">
      <w:pPr>
        <w:rPr>
          <w:sz w:val="24"/>
          <w:szCs w:val="24"/>
          <w:u w:val="single" w:color="FFFFFF"/>
          <w:lang w:val="el-GR"/>
        </w:rPr>
      </w:pPr>
    </w:p>
    <w:p w:rsidR="001F2A40" w:rsidRDefault="001F2A40">
      <w:pPr>
        <w:rPr>
          <w:sz w:val="24"/>
          <w:szCs w:val="24"/>
          <w:u w:val="single" w:color="FFFFFF"/>
          <w:lang w:val="el-GR"/>
        </w:rPr>
      </w:pPr>
    </w:p>
    <w:p w:rsidR="001F2A40" w:rsidRDefault="001F2A40">
      <w:pPr>
        <w:rPr>
          <w:sz w:val="24"/>
          <w:szCs w:val="24"/>
          <w:u w:val="single" w:color="FFFFFF"/>
          <w:lang w:val="el-GR"/>
        </w:rPr>
      </w:pPr>
    </w:p>
    <w:p w:rsidR="001F2A40" w:rsidRDefault="0066349B">
      <w:pPr>
        <w:rPr>
          <w:sz w:val="24"/>
          <w:szCs w:val="24"/>
          <w:u w:val="single" w:color="FFFFFF"/>
          <w:lang w:val="el-GR"/>
        </w:rPr>
      </w:pPr>
      <w:r>
        <w:rPr>
          <w:b/>
          <w:bCs/>
          <w:sz w:val="28"/>
          <w:szCs w:val="28"/>
          <w:u w:val="single" w:color="FFFFFF"/>
          <w:lang w:val="el-GR"/>
        </w:rPr>
        <w:t>ΓΕΝΙΚΕΣ ΕΡΩΤΗΣΕΙΣ ΓΙΑ ΤΟ ΠΡΟΓΡΑΜΜΑ ΛΕΙΤΟΥΡΓΙΑΣ ΤΗΣ ΠΑΡΑΛΙΑΣ ΓΙΑ ΑΤΟΜΑ ΜΕ ΑΝΑΠΗΡΙΑ:</w:t>
      </w:r>
    </w:p>
    <w:p w:rsidR="001F2A40" w:rsidRDefault="001F2A40">
      <w:pPr>
        <w:rPr>
          <w:sz w:val="24"/>
          <w:szCs w:val="24"/>
          <w:u w:val="single" w:color="FFFFFF"/>
          <w:lang w:val="el-GR"/>
        </w:rPr>
      </w:pPr>
    </w:p>
    <w:p w:rsidR="001F2A40" w:rsidRDefault="0066349B">
      <w:pPr>
        <w:numPr>
          <w:ilvl w:val="0"/>
          <w:numId w:val="15"/>
        </w:numPr>
        <w:ind w:left="845"/>
        <w:rPr>
          <w:sz w:val="24"/>
          <w:szCs w:val="24"/>
          <w:u w:val="single" w:color="FFFFFF"/>
          <w:lang w:val="el-GR"/>
        </w:rPr>
      </w:pPr>
      <w:r>
        <w:rPr>
          <w:b/>
          <w:bCs/>
          <w:sz w:val="24"/>
          <w:szCs w:val="24"/>
          <w:u w:val="single" w:color="FFFFFF"/>
          <w:lang w:val="el-GR"/>
        </w:rPr>
        <w:t>Πότε ξεκινάει η λειτουργία της παραλίας και ποιες οι ώρες λειτουργίας της;</w:t>
      </w:r>
    </w:p>
    <w:p w:rsidR="001F2A40" w:rsidRDefault="0066349B">
      <w:pPr>
        <w:rPr>
          <w:b/>
          <w:bCs/>
          <w:sz w:val="24"/>
          <w:szCs w:val="24"/>
          <w:u w:val="single" w:color="FFFFFF"/>
          <w:lang w:val="el-GR"/>
        </w:rPr>
      </w:pPr>
      <w:r>
        <w:rPr>
          <w:sz w:val="24"/>
          <w:szCs w:val="24"/>
          <w:u w:val="single" w:color="FFFFFF"/>
          <w:lang w:val="el-GR"/>
        </w:rPr>
        <w:t>Το Πρόγραμμα της παραλίας για το έτος 20</w:t>
      </w:r>
      <w:r w:rsidR="002F1378">
        <w:rPr>
          <w:sz w:val="24"/>
          <w:szCs w:val="24"/>
          <w:u w:val="single" w:color="FFFFFF"/>
          <w:lang w:val="el-GR"/>
        </w:rPr>
        <w:t>21</w:t>
      </w:r>
      <w:r>
        <w:rPr>
          <w:sz w:val="24"/>
          <w:szCs w:val="24"/>
          <w:u w:val="single" w:color="FFFFFF"/>
          <w:lang w:val="el-GR"/>
        </w:rPr>
        <w:t xml:space="preserve"> θα λειτουργήσει από 1</w:t>
      </w:r>
      <w:r w:rsidR="002F1378">
        <w:rPr>
          <w:sz w:val="24"/>
          <w:szCs w:val="24"/>
          <w:u w:val="single" w:color="FFFFFF"/>
          <w:lang w:val="el-GR"/>
        </w:rPr>
        <w:t>4</w:t>
      </w:r>
      <w:r>
        <w:rPr>
          <w:sz w:val="24"/>
          <w:szCs w:val="24"/>
          <w:u w:val="single" w:color="FFFFFF"/>
          <w:lang w:val="el-GR"/>
        </w:rPr>
        <w:t xml:space="preserve"> Ιουνίου για τις ώρες 9:00πμ - 21:00μμ (στην Λεωφόρο Καραμανλή 2, Βούλα.) </w:t>
      </w:r>
    </w:p>
    <w:p w:rsidR="001F2A40" w:rsidRDefault="001F2A40">
      <w:pPr>
        <w:ind w:left="420"/>
        <w:rPr>
          <w:b/>
          <w:bCs/>
          <w:sz w:val="24"/>
          <w:szCs w:val="24"/>
          <w:u w:val="single" w:color="FFFFFF"/>
          <w:lang w:val="el-GR"/>
        </w:rPr>
      </w:pPr>
    </w:p>
    <w:p w:rsidR="001F2A40" w:rsidRDefault="0066349B">
      <w:pPr>
        <w:numPr>
          <w:ilvl w:val="0"/>
          <w:numId w:val="15"/>
        </w:numPr>
        <w:ind w:left="845"/>
        <w:rPr>
          <w:sz w:val="24"/>
          <w:szCs w:val="24"/>
          <w:u w:val="single" w:color="FFFFFF"/>
          <w:lang w:val="el-GR"/>
        </w:rPr>
      </w:pPr>
      <w:proofErr w:type="spellStart"/>
      <w:r>
        <w:rPr>
          <w:b/>
          <w:bCs/>
          <w:sz w:val="24"/>
          <w:szCs w:val="24"/>
          <w:u w:val="single" w:color="FFFFFF"/>
          <w:lang w:val="el-GR"/>
        </w:rPr>
        <w:t>Ποίοι</w:t>
      </w:r>
      <w:proofErr w:type="spellEnd"/>
      <w:r>
        <w:rPr>
          <w:b/>
          <w:bCs/>
          <w:sz w:val="24"/>
          <w:szCs w:val="24"/>
          <w:u w:val="single" w:color="FFFFFF"/>
          <w:lang w:val="el-GR"/>
        </w:rPr>
        <w:t xml:space="preserve"> έχουν δικαίωμα συμμετοχής υποβολής αίτησης;</w:t>
      </w:r>
    </w:p>
    <w:p w:rsidR="001F2A40" w:rsidRDefault="0066349B">
      <w:pPr>
        <w:rPr>
          <w:sz w:val="24"/>
          <w:szCs w:val="24"/>
          <w:u w:val="single" w:color="FFFFFF"/>
          <w:lang w:val="el-GR"/>
        </w:rPr>
      </w:pPr>
      <w:r>
        <w:rPr>
          <w:sz w:val="24"/>
          <w:szCs w:val="24"/>
          <w:u w:val="single" w:color="FFFFFF"/>
          <w:lang w:val="el-GR"/>
        </w:rPr>
        <w:t>Δικαίωμα συμμετοχής στην λειτουργία της παραλίας έχουν οι εξής:</w:t>
      </w:r>
    </w:p>
    <w:p w:rsidR="001F2A40" w:rsidRDefault="0066349B">
      <w:pPr>
        <w:numPr>
          <w:ilvl w:val="0"/>
          <w:numId w:val="19"/>
        </w:numPr>
        <w:ind w:left="840"/>
        <w:rPr>
          <w:sz w:val="24"/>
          <w:szCs w:val="24"/>
          <w:u w:val="single" w:color="FFFFFF"/>
          <w:lang w:val="el-GR"/>
        </w:rPr>
      </w:pPr>
      <w:r>
        <w:rPr>
          <w:sz w:val="24"/>
          <w:szCs w:val="24"/>
          <w:u w:val="single" w:color="FFFFFF"/>
          <w:lang w:val="el-GR"/>
        </w:rPr>
        <w:t xml:space="preserve">Όλοι οι περιθαλπόμενοι - φιλοξενούμενοι στα Παραρτήματα, δομές </w:t>
      </w:r>
      <w:proofErr w:type="spellStart"/>
      <w:r>
        <w:rPr>
          <w:sz w:val="24"/>
          <w:szCs w:val="24"/>
          <w:u w:val="single" w:color="FFFFFF"/>
          <w:lang w:val="el-GR"/>
        </w:rPr>
        <w:t>αποιδρυματισμού</w:t>
      </w:r>
      <w:proofErr w:type="spellEnd"/>
      <w:r>
        <w:rPr>
          <w:sz w:val="24"/>
          <w:szCs w:val="24"/>
          <w:u w:val="single" w:color="FFFFFF"/>
          <w:lang w:val="el-GR"/>
        </w:rPr>
        <w:t xml:space="preserve"> και μονάδες του φορέα ανεξαρτήτως αναπηρίας.</w:t>
      </w:r>
    </w:p>
    <w:p w:rsidR="001F2A40" w:rsidRDefault="0066349B">
      <w:pPr>
        <w:numPr>
          <w:ilvl w:val="0"/>
          <w:numId w:val="19"/>
        </w:numPr>
        <w:ind w:left="840"/>
        <w:rPr>
          <w:sz w:val="24"/>
          <w:szCs w:val="24"/>
          <w:u w:val="single" w:color="FFFFFF"/>
          <w:lang w:val="el-GR"/>
        </w:rPr>
      </w:pPr>
      <w:r>
        <w:rPr>
          <w:sz w:val="24"/>
          <w:szCs w:val="24"/>
          <w:u w:val="single" w:color="FFFFFF"/>
          <w:lang w:val="el-GR"/>
        </w:rPr>
        <w:t>Τα άτομα με αναπηρία 67% και άνω καθώς και οι συνοδοί τους.</w:t>
      </w:r>
    </w:p>
    <w:p w:rsidR="001F2A40" w:rsidRDefault="0066349B">
      <w:pPr>
        <w:numPr>
          <w:ilvl w:val="0"/>
          <w:numId w:val="19"/>
        </w:numPr>
        <w:ind w:left="840"/>
        <w:rPr>
          <w:sz w:val="24"/>
          <w:szCs w:val="24"/>
          <w:u w:val="single" w:color="FFFFFF"/>
          <w:lang w:val="el-GR"/>
        </w:rPr>
      </w:pPr>
      <w:r>
        <w:rPr>
          <w:sz w:val="24"/>
          <w:szCs w:val="24"/>
          <w:u w:val="single" w:color="FFFFFF"/>
          <w:lang w:val="el-GR"/>
        </w:rPr>
        <w:t xml:space="preserve">Πιστοποιημένα κέντρα και φορείς </w:t>
      </w:r>
      <w:proofErr w:type="spellStart"/>
      <w:r>
        <w:rPr>
          <w:sz w:val="24"/>
          <w:szCs w:val="24"/>
          <w:u w:val="single" w:color="FFFFFF"/>
          <w:lang w:val="el-GR"/>
        </w:rPr>
        <w:t>ΑμεΑ</w:t>
      </w:r>
      <w:proofErr w:type="spellEnd"/>
      <w:r>
        <w:rPr>
          <w:sz w:val="24"/>
          <w:szCs w:val="24"/>
          <w:u w:val="single" w:color="FFFFFF"/>
          <w:lang w:val="el-GR"/>
        </w:rPr>
        <w:t>.</w:t>
      </w:r>
    </w:p>
    <w:p w:rsidR="001F2A40" w:rsidRDefault="0066349B">
      <w:pPr>
        <w:numPr>
          <w:ilvl w:val="0"/>
          <w:numId w:val="19"/>
        </w:numPr>
        <w:ind w:left="840"/>
        <w:rPr>
          <w:sz w:val="24"/>
          <w:szCs w:val="24"/>
          <w:u w:val="single" w:color="FFFFFF"/>
          <w:lang w:val="el-GR"/>
        </w:rPr>
      </w:pPr>
      <w:r>
        <w:rPr>
          <w:sz w:val="24"/>
          <w:szCs w:val="24"/>
          <w:u w:val="single" w:color="FFFFFF"/>
          <w:lang w:val="el-GR"/>
        </w:rPr>
        <w:t>Οι ανάδοχες οικογένειες του Κ.Κ.Π.Π.Α. με τα παιδιά.</w:t>
      </w:r>
    </w:p>
    <w:p w:rsidR="001F2A40" w:rsidRDefault="0066349B">
      <w:pPr>
        <w:numPr>
          <w:ilvl w:val="0"/>
          <w:numId w:val="19"/>
        </w:numPr>
        <w:ind w:left="840"/>
        <w:rPr>
          <w:sz w:val="24"/>
          <w:szCs w:val="24"/>
          <w:u w:val="single" w:color="FFFFFF"/>
          <w:lang w:val="el-GR"/>
        </w:rPr>
      </w:pPr>
      <w:r>
        <w:rPr>
          <w:sz w:val="24"/>
          <w:szCs w:val="24"/>
          <w:u w:val="single" w:color="FFFFFF"/>
          <w:lang w:val="el-GR"/>
        </w:rPr>
        <w:t>Άτομα που έχουν προσφέρει ή προσφέρουν εθελοντικές υπηρεσίες στο πρόγραμμα.</w:t>
      </w:r>
    </w:p>
    <w:p w:rsidR="001F2A40" w:rsidRDefault="001F2A40">
      <w:pPr>
        <w:rPr>
          <w:sz w:val="24"/>
          <w:szCs w:val="24"/>
          <w:u w:val="single" w:color="FFFFFF"/>
          <w:lang w:val="el-GR"/>
        </w:rPr>
      </w:pPr>
    </w:p>
    <w:p w:rsidR="001F2A40" w:rsidRDefault="0066349B">
      <w:pPr>
        <w:ind w:firstLine="420"/>
        <w:rPr>
          <w:sz w:val="24"/>
          <w:szCs w:val="24"/>
          <w:u w:val="single" w:color="FFFFFF"/>
          <w:lang w:val="el-GR"/>
        </w:rPr>
      </w:pPr>
      <w:r>
        <w:rPr>
          <w:b/>
          <w:bCs/>
          <w:sz w:val="24"/>
          <w:szCs w:val="24"/>
          <w:u w:val="single" w:color="FFFFFF"/>
          <w:lang w:val="el-GR"/>
        </w:rPr>
        <w:t>3. Τι δικαιολογητικά χρειάζονται;</w:t>
      </w:r>
    </w:p>
    <w:p w:rsidR="001F2A40" w:rsidRDefault="0066349B">
      <w:pPr>
        <w:rPr>
          <w:sz w:val="24"/>
          <w:szCs w:val="24"/>
          <w:u w:val="single" w:color="FFFFFF"/>
          <w:lang w:val="el-GR"/>
        </w:rPr>
      </w:pPr>
      <w:r>
        <w:rPr>
          <w:sz w:val="24"/>
          <w:szCs w:val="24"/>
          <w:u w:val="single" w:color="FFFFFF"/>
          <w:lang w:val="el-GR"/>
        </w:rPr>
        <w:t>Τα δικαιολογητικά που χρειάζονται είναι τα εξής:</w:t>
      </w:r>
    </w:p>
    <w:p w:rsidR="001F2A40" w:rsidRDefault="0066349B">
      <w:pPr>
        <w:numPr>
          <w:ilvl w:val="0"/>
          <w:numId w:val="8"/>
        </w:numPr>
        <w:ind w:left="840"/>
        <w:rPr>
          <w:sz w:val="24"/>
          <w:szCs w:val="24"/>
          <w:u w:val="single" w:color="FFFFFF"/>
          <w:lang w:val="el-GR"/>
        </w:rPr>
      </w:pPr>
      <w:r>
        <w:rPr>
          <w:sz w:val="24"/>
          <w:szCs w:val="24"/>
          <w:u w:val="single" w:color="FFFFFF"/>
          <w:lang w:val="el-GR"/>
        </w:rPr>
        <w:t>Έντυπη αίτηση - υπεύθυνη δήλωση δικαιούχου και συνοδού, που υποβάλλεται από τον ίδιο ή τον δικαστικό συμπαραστάτη του.</w:t>
      </w:r>
    </w:p>
    <w:p w:rsidR="001F2A40" w:rsidRDefault="0066349B">
      <w:pPr>
        <w:numPr>
          <w:ilvl w:val="0"/>
          <w:numId w:val="8"/>
        </w:numPr>
        <w:ind w:left="840"/>
        <w:rPr>
          <w:sz w:val="24"/>
          <w:szCs w:val="24"/>
          <w:u w:val="single" w:color="FFFFFF"/>
          <w:lang w:val="el-GR"/>
        </w:rPr>
      </w:pPr>
      <w:r>
        <w:rPr>
          <w:sz w:val="24"/>
          <w:szCs w:val="24"/>
          <w:u w:val="single" w:color="FFFFFF"/>
          <w:lang w:val="el-GR"/>
        </w:rPr>
        <w:t>Αντίγραφο ταυτότητας δικαιούχου και συνοδού.</w:t>
      </w:r>
    </w:p>
    <w:p w:rsidR="001F2A40" w:rsidRDefault="0066349B">
      <w:pPr>
        <w:numPr>
          <w:ilvl w:val="0"/>
          <w:numId w:val="8"/>
        </w:numPr>
        <w:ind w:left="840"/>
        <w:rPr>
          <w:sz w:val="24"/>
          <w:szCs w:val="24"/>
          <w:u w:val="single" w:color="FFFFFF"/>
          <w:lang w:val="el-GR"/>
        </w:rPr>
      </w:pPr>
      <w:r>
        <w:rPr>
          <w:sz w:val="24"/>
          <w:szCs w:val="24"/>
          <w:u w:val="single" w:color="FFFFFF"/>
          <w:lang w:val="el-GR"/>
        </w:rPr>
        <w:t>Φωτογραφία ταυτότητας δικαιούχου.</w:t>
      </w:r>
    </w:p>
    <w:p w:rsidR="001F2A40" w:rsidRDefault="0066349B">
      <w:pPr>
        <w:numPr>
          <w:ilvl w:val="0"/>
          <w:numId w:val="8"/>
        </w:numPr>
        <w:ind w:left="840"/>
        <w:rPr>
          <w:sz w:val="24"/>
          <w:szCs w:val="24"/>
          <w:u w:val="single" w:color="FFFFFF"/>
          <w:lang w:val="el-GR"/>
        </w:rPr>
      </w:pPr>
      <w:r>
        <w:rPr>
          <w:sz w:val="24"/>
          <w:szCs w:val="24"/>
          <w:u w:val="single" w:color="FFFFFF"/>
          <w:lang w:val="el-GR"/>
        </w:rPr>
        <w:t>Αντίγραφο απόφασης ΚΕΠΑ με το είδος και το ποσοστό αναπηρίας.</w:t>
      </w:r>
    </w:p>
    <w:p w:rsidR="001F2A40" w:rsidRDefault="001F2A40">
      <w:pPr>
        <w:ind w:left="420"/>
        <w:rPr>
          <w:sz w:val="24"/>
          <w:szCs w:val="24"/>
          <w:u w:val="single" w:color="FFFFFF"/>
          <w:lang w:val="el-GR"/>
        </w:rPr>
      </w:pPr>
    </w:p>
    <w:p w:rsidR="001F2A40" w:rsidRDefault="0066349B">
      <w:pPr>
        <w:numPr>
          <w:ilvl w:val="0"/>
          <w:numId w:val="12"/>
        </w:numPr>
        <w:ind w:left="420"/>
        <w:rPr>
          <w:sz w:val="24"/>
          <w:szCs w:val="24"/>
          <w:u w:val="single" w:color="FFFFFF"/>
          <w:lang w:val="el-GR"/>
        </w:rPr>
      </w:pPr>
      <w:r>
        <w:rPr>
          <w:b/>
          <w:bCs/>
          <w:sz w:val="24"/>
          <w:szCs w:val="24"/>
          <w:u w:val="single" w:color="FFFFFF"/>
          <w:lang w:val="el-GR"/>
        </w:rPr>
        <w:lastRenderedPageBreak/>
        <w:t>Που μπορώ να καταθέσω τα δικαιολογητικά;</w:t>
      </w:r>
    </w:p>
    <w:p w:rsidR="001F2A40" w:rsidRDefault="0066349B">
      <w:pPr>
        <w:rPr>
          <w:sz w:val="24"/>
          <w:szCs w:val="24"/>
          <w:u w:val="single" w:color="FFFFFF"/>
          <w:lang w:val="el-GR"/>
        </w:rPr>
      </w:pPr>
      <w:r>
        <w:rPr>
          <w:sz w:val="24"/>
          <w:szCs w:val="24"/>
          <w:u w:val="single" w:color="FFFFFF"/>
          <w:lang w:val="el-GR"/>
        </w:rPr>
        <w:t>Την αίτηση και τα δικαιολογητικά μπορείτε να τα καταθέσετε:</w:t>
      </w:r>
    </w:p>
    <w:p w:rsidR="001F2A40" w:rsidRDefault="0066349B">
      <w:pPr>
        <w:numPr>
          <w:ilvl w:val="0"/>
          <w:numId w:val="11"/>
        </w:numPr>
        <w:ind w:left="840"/>
        <w:rPr>
          <w:sz w:val="24"/>
          <w:szCs w:val="24"/>
          <w:lang w:val="el-GR"/>
        </w:rPr>
      </w:pPr>
      <w:r>
        <w:rPr>
          <w:sz w:val="24"/>
          <w:szCs w:val="24"/>
          <w:u w:val="single" w:color="FFFFFF"/>
          <w:lang w:val="el-GR"/>
        </w:rPr>
        <w:t>Σε ηλεκτρονική μορφή όλο το χρόνο στ</w:t>
      </w:r>
      <w:r>
        <w:rPr>
          <w:sz w:val="24"/>
          <w:szCs w:val="24"/>
          <w:lang w:val="el-GR"/>
        </w:rPr>
        <w:t xml:space="preserve">ο </w:t>
      </w:r>
      <w:r>
        <w:rPr>
          <w:bCs/>
          <w:sz w:val="24"/>
          <w:szCs w:val="24"/>
        </w:rPr>
        <w:t>email</w:t>
      </w:r>
      <w:r>
        <w:rPr>
          <w:bCs/>
          <w:sz w:val="24"/>
          <w:szCs w:val="24"/>
          <w:lang w:val="el-GR"/>
        </w:rPr>
        <w:t>:</w:t>
      </w:r>
      <w:r>
        <w:rPr>
          <w:b/>
          <w:bCs/>
          <w:sz w:val="24"/>
          <w:szCs w:val="24"/>
          <w:lang w:val="el-GR"/>
        </w:rPr>
        <w:t xml:space="preserve"> </w:t>
      </w:r>
      <w:r>
        <w:rPr>
          <w:b/>
          <w:bCs/>
          <w:sz w:val="24"/>
          <w:szCs w:val="24"/>
        </w:rPr>
        <w:t>info</w:t>
      </w:r>
      <w:r>
        <w:rPr>
          <w:b/>
          <w:bCs/>
          <w:sz w:val="24"/>
          <w:szCs w:val="24"/>
          <w:lang w:val="el-GR"/>
        </w:rPr>
        <w:t>_</w:t>
      </w:r>
      <w:r>
        <w:rPr>
          <w:b/>
          <w:bCs/>
          <w:sz w:val="24"/>
          <w:szCs w:val="24"/>
        </w:rPr>
        <w:t>pikplaz</w:t>
      </w:r>
      <w:r>
        <w:rPr>
          <w:b/>
          <w:bCs/>
          <w:sz w:val="24"/>
          <w:szCs w:val="24"/>
          <w:lang w:val="el-GR"/>
        </w:rPr>
        <w:t>@0261.</w:t>
      </w:r>
      <w:r>
        <w:rPr>
          <w:b/>
          <w:bCs/>
          <w:sz w:val="24"/>
          <w:szCs w:val="24"/>
        </w:rPr>
        <w:t>syzefxis</w:t>
      </w:r>
      <w:r>
        <w:rPr>
          <w:b/>
          <w:bCs/>
          <w:sz w:val="24"/>
          <w:szCs w:val="24"/>
          <w:lang w:val="el-GR"/>
        </w:rPr>
        <w:t>.</w:t>
      </w:r>
      <w:r>
        <w:rPr>
          <w:b/>
          <w:bCs/>
          <w:sz w:val="24"/>
          <w:szCs w:val="24"/>
        </w:rPr>
        <w:t>gov</w:t>
      </w:r>
      <w:r>
        <w:rPr>
          <w:b/>
          <w:bCs/>
          <w:sz w:val="24"/>
          <w:szCs w:val="24"/>
          <w:lang w:val="el-GR"/>
        </w:rPr>
        <w:t>.</w:t>
      </w:r>
      <w:r>
        <w:rPr>
          <w:b/>
          <w:bCs/>
          <w:sz w:val="24"/>
          <w:szCs w:val="24"/>
        </w:rPr>
        <w:t>gr</w:t>
      </w:r>
    </w:p>
    <w:p w:rsidR="001F2A40" w:rsidRDefault="001F2A40">
      <w:pPr>
        <w:ind w:left="420"/>
        <w:rPr>
          <w:b/>
          <w:bCs/>
          <w:sz w:val="24"/>
          <w:szCs w:val="24"/>
          <w:u w:val="single" w:color="FFFFFF"/>
          <w:lang w:val="el-GR"/>
        </w:rPr>
      </w:pPr>
    </w:p>
    <w:p w:rsidR="001F2A40" w:rsidRDefault="0066349B">
      <w:pPr>
        <w:numPr>
          <w:ilvl w:val="0"/>
          <w:numId w:val="6"/>
        </w:numPr>
        <w:ind w:left="420"/>
        <w:rPr>
          <w:sz w:val="24"/>
          <w:szCs w:val="24"/>
          <w:u w:val="single" w:color="FFFFFF"/>
          <w:lang w:val="el-GR"/>
        </w:rPr>
      </w:pPr>
      <w:r>
        <w:rPr>
          <w:b/>
          <w:bCs/>
          <w:sz w:val="24"/>
          <w:szCs w:val="24"/>
          <w:u w:val="single" w:color="FFFFFF"/>
          <w:lang w:val="el-GR"/>
        </w:rPr>
        <w:t xml:space="preserve">Αρκεί η ηλεκτρονική αλληλογραφία για την διεκπεραίωση του αιτήματος                                              </w:t>
      </w:r>
      <w:r>
        <w:rPr>
          <w:b/>
          <w:bCs/>
          <w:sz w:val="24"/>
          <w:szCs w:val="24"/>
          <w:u w:val="single" w:color="FFFFFF"/>
          <w:lang w:val="el-GR"/>
        </w:rPr>
        <w:tab/>
        <w:t>μου;</w:t>
      </w:r>
    </w:p>
    <w:p w:rsidR="001F2A40" w:rsidRDefault="0066349B">
      <w:pPr>
        <w:rPr>
          <w:sz w:val="24"/>
          <w:szCs w:val="24"/>
          <w:u w:val="single" w:color="FFFFFF"/>
          <w:lang w:val="el-GR"/>
        </w:rPr>
      </w:pPr>
      <w:r>
        <w:rPr>
          <w:sz w:val="24"/>
          <w:szCs w:val="24"/>
          <w:u w:val="single" w:color="FFFFFF"/>
          <w:lang w:val="el-GR"/>
        </w:rPr>
        <w:t>Εφόσον καταθέτετε άρτιο φάκελο αιτήματος αυτός υποβάλλεται στην επιτροπή.</w:t>
      </w:r>
    </w:p>
    <w:p w:rsidR="001F2A40" w:rsidRDefault="0066349B">
      <w:pPr>
        <w:rPr>
          <w:sz w:val="24"/>
          <w:szCs w:val="24"/>
          <w:u w:val="single" w:color="FFFFFF"/>
          <w:lang w:val="el-GR"/>
        </w:rPr>
      </w:pPr>
      <w:r>
        <w:rPr>
          <w:sz w:val="24"/>
          <w:szCs w:val="24"/>
          <w:u w:val="single" w:color="FFFFFF"/>
          <w:lang w:val="el-GR"/>
        </w:rPr>
        <w:t xml:space="preserve">Η επιτροπή ενδέχεται να σας καλέσει αν κρίνει ότι χρειάζεται επιπλέον διευκρινήσεις. Σε όλα τα αιτήματα είναι απαραίτητη η καταγραφή ηλεκτρονικού </w:t>
      </w:r>
      <w:proofErr w:type="spellStart"/>
      <w:r>
        <w:rPr>
          <w:sz w:val="24"/>
          <w:szCs w:val="24"/>
          <w:u w:val="single" w:color="FFFFFF"/>
          <w:lang w:val="el-GR"/>
        </w:rPr>
        <w:t>ταχυδρομίου</w:t>
      </w:r>
      <w:proofErr w:type="spellEnd"/>
      <w:r>
        <w:rPr>
          <w:sz w:val="24"/>
          <w:szCs w:val="24"/>
          <w:u w:val="single" w:color="FFFFFF"/>
          <w:lang w:val="el-GR"/>
        </w:rPr>
        <w:t xml:space="preserve"> (e-</w:t>
      </w:r>
      <w:proofErr w:type="spellStart"/>
      <w:r>
        <w:rPr>
          <w:sz w:val="24"/>
          <w:szCs w:val="24"/>
          <w:u w:val="single" w:color="FFFFFF"/>
          <w:lang w:val="el-GR"/>
        </w:rPr>
        <w:t>mail</w:t>
      </w:r>
      <w:proofErr w:type="spellEnd"/>
      <w:r>
        <w:rPr>
          <w:sz w:val="24"/>
          <w:szCs w:val="24"/>
          <w:u w:val="single" w:color="FFFFFF"/>
          <w:lang w:val="el-GR"/>
        </w:rPr>
        <w:t>) και κινητού τηλεφώνου.</w:t>
      </w:r>
    </w:p>
    <w:p w:rsidR="001F2A40" w:rsidRDefault="001F2A40">
      <w:pPr>
        <w:rPr>
          <w:sz w:val="24"/>
          <w:szCs w:val="24"/>
          <w:u w:val="single" w:color="FFFFFF"/>
          <w:lang w:val="el-GR"/>
        </w:rPr>
      </w:pPr>
    </w:p>
    <w:p w:rsidR="001F2A40" w:rsidRDefault="0066349B">
      <w:pPr>
        <w:ind w:firstLine="420"/>
        <w:rPr>
          <w:sz w:val="24"/>
          <w:szCs w:val="24"/>
          <w:u w:val="single" w:color="FFFFFF"/>
          <w:lang w:val="el-GR"/>
        </w:rPr>
      </w:pPr>
      <w:r>
        <w:rPr>
          <w:b/>
          <w:bCs/>
          <w:sz w:val="24"/>
          <w:szCs w:val="24"/>
          <w:u w:val="single" w:color="FFFFFF"/>
          <w:lang w:val="el-GR"/>
        </w:rPr>
        <w:t>6. Τι υπηρεσίες παρέχονται στην παραλία;</w:t>
      </w:r>
    </w:p>
    <w:p w:rsidR="001F2A40" w:rsidRDefault="0066349B">
      <w:pPr>
        <w:numPr>
          <w:ilvl w:val="0"/>
          <w:numId w:val="13"/>
        </w:numPr>
        <w:ind w:left="840"/>
        <w:rPr>
          <w:sz w:val="24"/>
          <w:szCs w:val="24"/>
          <w:u w:val="single" w:color="FFFFFF"/>
          <w:lang w:val="el-GR"/>
        </w:rPr>
      </w:pPr>
      <w:r>
        <w:rPr>
          <w:sz w:val="24"/>
          <w:szCs w:val="24"/>
          <w:u w:val="single" w:color="FFFFFF"/>
          <w:lang w:val="el-GR"/>
        </w:rPr>
        <w:t>Ασφαλής πρόσβαση και παραμονή στην παραλία.</w:t>
      </w:r>
    </w:p>
    <w:p w:rsidR="001F2A40" w:rsidRDefault="0066349B">
      <w:pPr>
        <w:numPr>
          <w:ilvl w:val="0"/>
          <w:numId w:val="13"/>
        </w:numPr>
        <w:ind w:left="840"/>
        <w:rPr>
          <w:sz w:val="24"/>
          <w:szCs w:val="24"/>
          <w:u w:val="single" w:color="FFFFFF"/>
          <w:lang w:val="el-GR"/>
        </w:rPr>
      </w:pPr>
      <w:r>
        <w:rPr>
          <w:sz w:val="24"/>
          <w:szCs w:val="24"/>
          <w:u w:val="single" w:color="FFFFFF"/>
          <w:lang w:val="el-GR"/>
        </w:rPr>
        <w:t xml:space="preserve">Ασφαλής πρόσβαση στη θάλασσα με </w:t>
      </w:r>
      <w:proofErr w:type="spellStart"/>
      <w:r>
        <w:rPr>
          <w:sz w:val="24"/>
          <w:szCs w:val="24"/>
          <w:u w:val="single" w:color="FFFFFF"/>
          <w:lang w:val="el-GR"/>
        </w:rPr>
        <w:t>γερανάκι</w:t>
      </w:r>
      <w:proofErr w:type="spellEnd"/>
      <w:r>
        <w:rPr>
          <w:sz w:val="24"/>
          <w:szCs w:val="24"/>
          <w:u w:val="single" w:color="FFFFFF"/>
          <w:lang w:val="el-GR"/>
        </w:rPr>
        <w:t>.</w:t>
      </w:r>
    </w:p>
    <w:p w:rsidR="002F1378" w:rsidRPr="002F1378" w:rsidRDefault="002F1378" w:rsidP="002F1378">
      <w:pPr>
        <w:numPr>
          <w:ilvl w:val="0"/>
          <w:numId w:val="4"/>
        </w:numPr>
        <w:ind w:left="0" w:firstLine="420"/>
        <w:rPr>
          <w:sz w:val="24"/>
          <w:szCs w:val="24"/>
          <w:lang w:val="el-GR"/>
        </w:rPr>
      </w:pPr>
      <w:r>
        <w:rPr>
          <w:sz w:val="24"/>
          <w:szCs w:val="24"/>
          <w:lang w:val="el-GR"/>
        </w:rPr>
        <w:t xml:space="preserve">Ασφαλής πρόσβαση στην θάλασσα με </w:t>
      </w:r>
      <w:r>
        <w:rPr>
          <w:sz w:val="24"/>
          <w:szCs w:val="24"/>
        </w:rPr>
        <w:t>SEATRACK</w:t>
      </w:r>
      <w:r>
        <w:rPr>
          <w:sz w:val="24"/>
          <w:szCs w:val="24"/>
          <w:lang w:val="el-GR"/>
        </w:rPr>
        <w:t>.</w:t>
      </w:r>
      <w:bookmarkStart w:id="1" w:name="_GoBack"/>
      <w:bookmarkEnd w:id="1"/>
    </w:p>
    <w:p w:rsidR="001F2A40" w:rsidRDefault="0066349B">
      <w:pPr>
        <w:numPr>
          <w:ilvl w:val="0"/>
          <w:numId w:val="13"/>
        </w:numPr>
        <w:ind w:left="840"/>
        <w:rPr>
          <w:sz w:val="24"/>
          <w:szCs w:val="24"/>
          <w:u w:val="single" w:color="FFFFFF"/>
          <w:lang w:val="el-GR"/>
        </w:rPr>
      </w:pPr>
      <w:r>
        <w:rPr>
          <w:sz w:val="24"/>
          <w:szCs w:val="24"/>
          <w:u w:val="single" w:color="FFFFFF"/>
          <w:lang w:val="el-GR"/>
        </w:rPr>
        <w:t xml:space="preserve">Παρουσία ναυαγοσώστη </w:t>
      </w:r>
      <w:proofErr w:type="spellStart"/>
      <w:r>
        <w:rPr>
          <w:sz w:val="24"/>
          <w:szCs w:val="24"/>
          <w:u w:val="single" w:color="FFFFFF"/>
          <w:lang w:val="el-GR"/>
        </w:rPr>
        <w:t>καθ’όλη</w:t>
      </w:r>
      <w:proofErr w:type="spellEnd"/>
      <w:r>
        <w:rPr>
          <w:sz w:val="24"/>
          <w:szCs w:val="24"/>
          <w:u w:val="single" w:color="FFFFFF"/>
          <w:lang w:val="el-GR"/>
        </w:rPr>
        <w:t xml:space="preserve"> τη διάρκεια λειτουργίας της παραλίας.</w:t>
      </w:r>
    </w:p>
    <w:p w:rsidR="001F2A40" w:rsidRDefault="0066349B">
      <w:pPr>
        <w:numPr>
          <w:ilvl w:val="0"/>
          <w:numId w:val="13"/>
        </w:numPr>
        <w:ind w:left="840"/>
        <w:rPr>
          <w:sz w:val="24"/>
          <w:szCs w:val="24"/>
          <w:u w:val="single" w:color="FFFFFF"/>
          <w:lang w:val="el-GR"/>
        </w:rPr>
      </w:pPr>
      <w:r>
        <w:rPr>
          <w:sz w:val="24"/>
          <w:szCs w:val="24"/>
          <w:u w:val="single" w:color="FFFFFF"/>
          <w:lang w:val="el-GR"/>
        </w:rPr>
        <w:t>Κάλυψη εκτάκτων καταστάσεων από νοσηλευτή.</w:t>
      </w:r>
    </w:p>
    <w:p w:rsidR="001F2A40" w:rsidRDefault="0066349B">
      <w:pPr>
        <w:numPr>
          <w:ilvl w:val="0"/>
          <w:numId w:val="18"/>
        </w:numPr>
        <w:ind w:left="840"/>
        <w:rPr>
          <w:sz w:val="24"/>
          <w:szCs w:val="24"/>
          <w:u w:val="single" w:color="FFFFFF"/>
          <w:lang w:val="el-GR"/>
        </w:rPr>
      </w:pPr>
      <w:r>
        <w:rPr>
          <w:sz w:val="24"/>
          <w:szCs w:val="24"/>
          <w:u w:val="single" w:color="FFFFFF"/>
          <w:lang w:val="el-GR"/>
        </w:rPr>
        <w:t xml:space="preserve">Χρήση εγκαταστάσεων της παραλίας (σκίαστρα, ξαπλώστρες, </w:t>
      </w:r>
      <w:r>
        <w:rPr>
          <w:sz w:val="24"/>
          <w:szCs w:val="24"/>
          <w:u w:val="single" w:color="FFFFFF"/>
        </w:rPr>
        <w:t>WC</w:t>
      </w:r>
      <w:r>
        <w:rPr>
          <w:sz w:val="24"/>
          <w:szCs w:val="24"/>
          <w:u w:val="single" w:color="FFFFFF"/>
          <w:lang w:val="el-GR"/>
        </w:rPr>
        <w:t xml:space="preserve"> ατόμων με αναπηρία, καντίνα).</w:t>
      </w:r>
    </w:p>
    <w:p w:rsidR="001F2A40" w:rsidRDefault="0066349B">
      <w:pPr>
        <w:numPr>
          <w:ilvl w:val="0"/>
          <w:numId w:val="18"/>
        </w:numPr>
        <w:ind w:left="840"/>
        <w:rPr>
          <w:sz w:val="24"/>
          <w:szCs w:val="24"/>
          <w:u w:val="single" w:color="FFFFFF"/>
          <w:lang w:val="el-GR"/>
        </w:rPr>
      </w:pPr>
      <w:r>
        <w:rPr>
          <w:sz w:val="24"/>
          <w:szCs w:val="24"/>
          <w:u w:val="single" w:color="FFFFFF"/>
          <w:lang w:val="el-GR"/>
        </w:rPr>
        <w:t>Χώρος στάθμευσης για τα αυτοκίνητα, από τον οποίο οι ανάπηροι μπορούν να έχουν εύκολη πρόσβαση στην προβλήτα.</w:t>
      </w:r>
    </w:p>
    <w:p w:rsidR="001F2A40" w:rsidRDefault="001F2A40">
      <w:pPr>
        <w:rPr>
          <w:sz w:val="24"/>
          <w:szCs w:val="24"/>
          <w:u w:val="single" w:color="FFFFFF"/>
          <w:lang w:val="el-GR"/>
        </w:rPr>
      </w:pPr>
    </w:p>
    <w:p w:rsidR="001F2A40" w:rsidRDefault="0066349B">
      <w:pPr>
        <w:numPr>
          <w:ilvl w:val="0"/>
          <w:numId w:val="3"/>
        </w:numPr>
        <w:ind w:firstLine="420"/>
        <w:rPr>
          <w:sz w:val="24"/>
          <w:szCs w:val="24"/>
          <w:u w:val="single" w:color="FFFFFF"/>
          <w:lang w:val="el-GR"/>
        </w:rPr>
      </w:pPr>
      <w:r>
        <w:rPr>
          <w:b/>
          <w:bCs/>
          <w:sz w:val="24"/>
          <w:szCs w:val="24"/>
          <w:u w:val="single" w:color="FFFFFF"/>
          <w:lang w:val="el-GR"/>
        </w:rPr>
        <w:t xml:space="preserve">Πως μπορούν να έχουν πρόσβαση στη θάλασσα τα άτομα με κινητικά </w:t>
      </w:r>
      <w:r>
        <w:rPr>
          <w:b/>
          <w:bCs/>
          <w:sz w:val="24"/>
          <w:szCs w:val="24"/>
          <w:u w:val="single" w:color="FFFFFF"/>
          <w:lang w:val="el-GR"/>
        </w:rPr>
        <w:tab/>
        <w:t>προβλήματα;</w:t>
      </w:r>
    </w:p>
    <w:p w:rsidR="001F2A40" w:rsidRDefault="0066349B">
      <w:pPr>
        <w:rPr>
          <w:sz w:val="24"/>
          <w:szCs w:val="24"/>
          <w:u w:val="single" w:color="FFFFFF"/>
          <w:lang w:val="el-GR"/>
        </w:rPr>
      </w:pPr>
      <w:r>
        <w:rPr>
          <w:sz w:val="24"/>
          <w:szCs w:val="24"/>
          <w:u w:val="single" w:color="FFFFFF"/>
          <w:lang w:val="el-GR"/>
        </w:rPr>
        <w:t>Οι επόπτες παραλίας διευκολύνουν άτομα που αδυνατούν να κινηθούν αυτόνομα, ενώ οι χειριστές αναβατορίου έχουν την ευθύνη της ασφαλούς εισόδου στη θάλασσα και την έξοδο από αυτή.</w:t>
      </w:r>
    </w:p>
    <w:p w:rsidR="001F2A40" w:rsidRDefault="001F2A40">
      <w:pPr>
        <w:rPr>
          <w:sz w:val="24"/>
          <w:szCs w:val="24"/>
          <w:u w:val="single" w:color="FFFFFF"/>
          <w:lang w:val="el-GR"/>
        </w:rPr>
      </w:pPr>
    </w:p>
    <w:p w:rsidR="001F2A40" w:rsidRDefault="0066349B">
      <w:pPr>
        <w:numPr>
          <w:ilvl w:val="0"/>
          <w:numId w:val="3"/>
        </w:numPr>
        <w:ind w:firstLine="420"/>
        <w:rPr>
          <w:sz w:val="24"/>
          <w:szCs w:val="24"/>
          <w:u w:val="single" w:color="FFFFFF"/>
          <w:lang w:val="el-GR"/>
        </w:rPr>
      </w:pPr>
      <w:r>
        <w:rPr>
          <w:b/>
          <w:bCs/>
          <w:sz w:val="24"/>
          <w:szCs w:val="24"/>
          <w:u w:val="single" w:color="FFFFFF"/>
          <w:lang w:val="el-GR"/>
        </w:rPr>
        <w:lastRenderedPageBreak/>
        <w:t xml:space="preserve">Τι υποχρεώσεις έχω ως εθελοντής; </w:t>
      </w:r>
    </w:p>
    <w:p w:rsidR="001F2A40" w:rsidRDefault="0066349B">
      <w:pPr>
        <w:numPr>
          <w:ilvl w:val="0"/>
          <w:numId w:val="10"/>
        </w:numPr>
        <w:ind w:left="840"/>
        <w:rPr>
          <w:sz w:val="24"/>
          <w:szCs w:val="24"/>
          <w:u w:val="single" w:color="FFFFFF"/>
          <w:lang w:val="el-GR"/>
        </w:rPr>
      </w:pPr>
      <w:r>
        <w:rPr>
          <w:sz w:val="24"/>
          <w:szCs w:val="24"/>
          <w:u w:val="single" w:color="FFFFFF"/>
          <w:lang w:val="el-GR"/>
        </w:rPr>
        <w:t>Οι εθελοντές πρέπει να έχουν εγκριθεί από τις αρμόδιες επιτροπές εθελοντισμού των μονάδων και να δηλώνουν την ιδιότητα τους, το ωράριο της παρουσίας τους, τη συχνότητα, τον αριθμό των παιδιών για τα οποία είναι υπεύθυνοι. Όλα τα παραπάνω καθορίζονται από την επιτροπή εθελοντισμού.</w:t>
      </w:r>
    </w:p>
    <w:p w:rsidR="001F2A40" w:rsidRPr="002F1378" w:rsidRDefault="0066349B">
      <w:pPr>
        <w:numPr>
          <w:ilvl w:val="0"/>
          <w:numId w:val="10"/>
        </w:numPr>
        <w:ind w:left="840"/>
        <w:rPr>
          <w:sz w:val="24"/>
          <w:szCs w:val="24"/>
          <w:u w:val="single" w:color="FFFFFF"/>
          <w:lang w:val="el-GR"/>
        </w:rPr>
      </w:pPr>
      <w:r>
        <w:rPr>
          <w:sz w:val="24"/>
          <w:szCs w:val="24"/>
          <w:u w:val="single" w:color="FFFFFF"/>
          <w:lang w:val="el-GR"/>
        </w:rPr>
        <w:t>Όταν πρόκειται</w:t>
      </w:r>
      <w:r>
        <w:rPr>
          <w:b/>
          <w:bCs/>
          <w:sz w:val="24"/>
          <w:szCs w:val="24"/>
          <w:u w:val="single" w:color="FFFFFF"/>
          <w:lang w:val="el-GR"/>
        </w:rPr>
        <w:t xml:space="preserve"> </w:t>
      </w:r>
      <w:r>
        <w:rPr>
          <w:sz w:val="24"/>
          <w:szCs w:val="24"/>
          <w:u w:val="single" w:color="FFFFFF"/>
          <w:lang w:val="el-GR"/>
        </w:rPr>
        <w:t>για δράσεις εθελοντικών οργανώσεων οι υπεύθυνοι θα πρέπει να δηλώσουν τις ημέρες και τις ώρες παρουσίας τους στην παραλία, τα ονόματα των εθελοντών καθώς και των περιθαλπόμενων που αναλαμβάνουν.</w:t>
      </w:r>
    </w:p>
    <w:p w:rsidR="001F2A40" w:rsidRPr="002F1378" w:rsidRDefault="001F2A40">
      <w:pPr>
        <w:ind w:left="420"/>
        <w:rPr>
          <w:sz w:val="24"/>
          <w:szCs w:val="24"/>
          <w:u w:val="single" w:color="FFFFFF"/>
          <w:lang w:val="el-GR"/>
        </w:rPr>
      </w:pPr>
    </w:p>
    <w:p w:rsidR="001F2A40" w:rsidRDefault="0066349B">
      <w:pPr>
        <w:ind w:left="420"/>
        <w:rPr>
          <w:bCs/>
          <w:sz w:val="24"/>
          <w:szCs w:val="24"/>
          <w:u w:val="single" w:color="FFFFFF"/>
          <w:lang w:val="el-GR"/>
        </w:rPr>
      </w:pPr>
      <w:r>
        <w:rPr>
          <w:b/>
          <w:bCs/>
          <w:sz w:val="24"/>
          <w:szCs w:val="24"/>
          <w:u w:val="single" w:color="FFFFFF"/>
          <w:lang w:val="el-GR"/>
        </w:rPr>
        <w:t xml:space="preserve">9. </w:t>
      </w:r>
      <w:r>
        <w:rPr>
          <w:b/>
          <w:bCs/>
          <w:sz w:val="24"/>
          <w:szCs w:val="24"/>
          <w:u w:val="single" w:color="FFFFFF"/>
        </w:rPr>
        <w:t>M</w:t>
      </w:r>
      <w:proofErr w:type="spellStart"/>
      <w:r>
        <w:rPr>
          <w:b/>
          <w:bCs/>
          <w:sz w:val="24"/>
          <w:szCs w:val="24"/>
          <w:u w:val="single" w:color="FFFFFF"/>
          <w:lang w:val="el-GR"/>
        </w:rPr>
        <w:t>πορούν</w:t>
      </w:r>
      <w:proofErr w:type="spellEnd"/>
      <w:r>
        <w:rPr>
          <w:b/>
          <w:bCs/>
          <w:sz w:val="24"/>
          <w:szCs w:val="24"/>
          <w:u w:val="single" w:color="FFFFFF"/>
          <w:lang w:val="el-GR"/>
        </w:rPr>
        <w:t xml:space="preserve"> να κάνουν χρήση των εγκαταστάσεων δικαιούχοι ιδιοκτητών </w:t>
      </w:r>
      <w:proofErr w:type="spellStart"/>
      <w:r>
        <w:rPr>
          <w:b/>
          <w:bCs/>
          <w:sz w:val="24"/>
          <w:szCs w:val="24"/>
          <w:u w:val="single" w:color="FFFFFF"/>
          <w:lang w:val="el-GR"/>
        </w:rPr>
        <w:t>δεσποζόμενων</w:t>
      </w:r>
      <w:proofErr w:type="spellEnd"/>
      <w:r>
        <w:rPr>
          <w:b/>
          <w:bCs/>
          <w:sz w:val="24"/>
          <w:szCs w:val="24"/>
          <w:u w:val="single" w:color="FFFFFF"/>
          <w:lang w:val="el-GR"/>
        </w:rPr>
        <w:t xml:space="preserve"> ζώων συντροφιάς?</w:t>
      </w:r>
    </w:p>
    <w:p w:rsidR="001F2A40" w:rsidRDefault="0066349B">
      <w:pPr>
        <w:rPr>
          <w:b/>
          <w:sz w:val="24"/>
          <w:szCs w:val="24"/>
          <w:u w:val="single" w:color="FFFFFF"/>
          <w:lang w:val="el-GR"/>
        </w:rPr>
      </w:pPr>
      <w:r>
        <w:rPr>
          <w:bCs/>
          <w:sz w:val="24"/>
          <w:szCs w:val="24"/>
          <w:u w:val="single" w:color="FFFFFF"/>
          <w:lang w:val="el-GR"/>
        </w:rPr>
        <w:t xml:space="preserve">Σύμφωνα με τον </w:t>
      </w:r>
      <w:r>
        <w:rPr>
          <w:b/>
          <w:bCs/>
          <w:sz w:val="24"/>
          <w:szCs w:val="24"/>
          <w:u w:val="single" w:color="FFFFFF"/>
          <w:lang w:val="el-GR"/>
        </w:rPr>
        <w:t>Γενικό Κανονισμό Λιμένα Σαρωνικού (</w:t>
      </w:r>
      <w:r>
        <w:rPr>
          <w:b/>
          <w:sz w:val="24"/>
          <w:szCs w:val="24"/>
          <w:u w:val="single" w:color="FFFFFF"/>
          <w:lang w:val="el-GR"/>
        </w:rPr>
        <w:t>Υπουργική Απόφαση 2133.2/33882/2015 - ΦΕΚ 2443/Β/13-11-2015)</w:t>
      </w:r>
      <w:r>
        <w:rPr>
          <w:sz w:val="24"/>
          <w:szCs w:val="24"/>
          <w:u w:val="single" w:color="FFFFFF"/>
          <w:lang w:val="el-GR"/>
        </w:rPr>
        <w:t xml:space="preserve"> αναφέρεται: </w:t>
      </w:r>
    </w:p>
    <w:p w:rsidR="001F2A40" w:rsidRPr="002F1378" w:rsidRDefault="0066349B">
      <w:pPr>
        <w:rPr>
          <w:lang w:val="el-GR"/>
        </w:rPr>
      </w:pPr>
      <w:r>
        <w:rPr>
          <w:b/>
          <w:sz w:val="24"/>
          <w:szCs w:val="24"/>
          <w:u w:val="single" w:color="FFFFFF"/>
          <w:lang w:val="el-GR"/>
        </w:rPr>
        <w:t>Άρθρο 86</w:t>
      </w:r>
      <w:r>
        <w:rPr>
          <w:b/>
          <w:sz w:val="24"/>
          <w:szCs w:val="24"/>
          <w:u w:val="single" w:color="FFFFFF"/>
          <w:lang w:val="el-GR"/>
        </w:rPr>
        <w:br/>
        <w:t>1.Οι λουόμενοι οφείλουν:</w:t>
      </w:r>
      <w:r>
        <w:rPr>
          <w:sz w:val="24"/>
          <w:szCs w:val="24"/>
          <w:u w:val="single" w:color="FFFFFF"/>
          <w:lang w:val="el-GR"/>
        </w:rPr>
        <w:br/>
        <w:t>α) Να μην απορρίπτουν στην θάλασσα αντικείμενα επικίνδυνα για τους λουόμενους.</w:t>
      </w:r>
      <w:r>
        <w:rPr>
          <w:sz w:val="24"/>
          <w:szCs w:val="24"/>
          <w:u w:val="single" w:color="FFFFFF"/>
          <w:lang w:val="el-GR"/>
        </w:rPr>
        <w:br/>
        <w:t>β) Να μην ασχημονούν, υβρίζουν ή ενοχλούν κατά οποιονδήποτε τρόπο τους άλλους λουόμενους ή θαμώνες.</w:t>
      </w:r>
      <w:r>
        <w:rPr>
          <w:sz w:val="24"/>
          <w:szCs w:val="24"/>
          <w:u w:val="single" w:color="FFFFFF"/>
          <w:lang w:val="el-GR"/>
        </w:rPr>
        <w:br/>
        <w:t>γ) Να μην ρυπαίνουν ή προξενούν φθορά στις λουτρικές εγκαταστάσεις.</w:t>
      </w:r>
      <w:r>
        <w:rPr>
          <w:sz w:val="24"/>
          <w:szCs w:val="24"/>
          <w:u w:val="single" w:color="FFFFFF"/>
          <w:lang w:val="el-GR"/>
        </w:rPr>
        <w:br/>
        <w:t>δ) Να μην ασχολούνται, στην ακτή ή μέσα στην θάλασσα, με παιχνίδια που παρενοχλούν τους άλλους λουόμενους ή μπορεί να προκαλέσουν κάποια βλάβη σε αυτούς.</w:t>
      </w:r>
      <w:r>
        <w:rPr>
          <w:sz w:val="24"/>
          <w:szCs w:val="24"/>
          <w:u w:val="single" w:color="FFFFFF"/>
          <w:lang w:val="el-GR"/>
        </w:rPr>
        <w:br/>
        <w:t xml:space="preserve">ε) Να συμμορφώνονται πρόθυμα προς τις συστάσεις και υποδείξεις των οργάνων της Λιμενικής Αρχής ή της υπηρεσίας των </w:t>
      </w:r>
      <w:proofErr w:type="spellStart"/>
      <w:r>
        <w:rPr>
          <w:sz w:val="24"/>
          <w:szCs w:val="24"/>
          <w:u w:val="single" w:color="FFFFFF"/>
          <w:lang w:val="el-GR"/>
        </w:rPr>
        <w:t>λουτρικων</w:t>
      </w:r>
      <w:proofErr w:type="spellEnd"/>
      <w:r>
        <w:rPr>
          <w:sz w:val="24"/>
          <w:szCs w:val="24"/>
          <w:u w:val="single" w:color="FFFFFF"/>
          <w:lang w:val="el-GR"/>
        </w:rPr>
        <w:t xml:space="preserve"> εγκαταστάσεων.</w:t>
      </w:r>
      <w:r>
        <w:rPr>
          <w:sz w:val="24"/>
          <w:szCs w:val="24"/>
          <w:u w:val="single" w:color="FFFFFF"/>
          <w:lang w:val="el-GR"/>
        </w:rPr>
        <w:br/>
      </w:r>
      <w:proofErr w:type="spellStart"/>
      <w:r>
        <w:rPr>
          <w:sz w:val="24"/>
          <w:szCs w:val="24"/>
          <w:u w:val="single" w:color="FFFFFF"/>
          <w:lang w:val="el-GR"/>
        </w:rPr>
        <w:t>στ</w:t>
      </w:r>
      <w:proofErr w:type="spellEnd"/>
      <w:r>
        <w:rPr>
          <w:sz w:val="24"/>
          <w:szCs w:val="24"/>
          <w:u w:val="single" w:color="FFFFFF"/>
          <w:lang w:val="el-GR"/>
        </w:rPr>
        <w:t xml:space="preserve">) </w:t>
      </w:r>
      <w:r>
        <w:rPr>
          <w:b/>
          <w:sz w:val="24"/>
          <w:szCs w:val="24"/>
          <w:u w:val="single" w:color="FFFFFF"/>
          <w:lang w:val="el-GR"/>
        </w:rPr>
        <w:t>Απαγορεύεται η κυκλοφορία ζώων καθώς και το λούσιμο αυτών στους χώρους λουσμένων, μη συμπεριλαμβανομένων ερημικών και απομακρυσμένων τοποθεσιών όπου δε συχνάζουν λουόμενοι. Σύμφωνα με όσα ορίζονται από  τον Νόμο 4039/2012 - ΦΕΚ Α-15/2-2-2012</w:t>
      </w:r>
      <w:r>
        <w:rPr>
          <w:b/>
          <w:bCs/>
          <w:sz w:val="24"/>
          <w:szCs w:val="24"/>
          <w:u w:val="single" w:color="FFFFFF"/>
          <w:lang w:val="el-GR"/>
        </w:rPr>
        <w:t xml:space="preserve"> (άρθρο 5 παράγραφο 3)</w:t>
      </w:r>
    </w:p>
    <w:p w:rsidR="001F2A40" w:rsidRPr="002F1378" w:rsidRDefault="001F2A40">
      <w:pPr>
        <w:rPr>
          <w:lang w:val="el-GR"/>
        </w:rPr>
      </w:pPr>
    </w:p>
    <w:p w:rsidR="001F2A40" w:rsidRDefault="0066349B">
      <w:pPr>
        <w:rPr>
          <w:sz w:val="24"/>
          <w:szCs w:val="24"/>
          <w:u w:val="single" w:color="FFFFFF"/>
          <w:lang w:val="el-GR"/>
        </w:rPr>
      </w:pPr>
      <w:r>
        <w:rPr>
          <w:b/>
          <w:sz w:val="24"/>
          <w:szCs w:val="24"/>
          <w:u w:val="single" w:color="FFFFFF"/>
          <w:lang w:val="el-GR"/>
        </w:rPr>
        <w:t>ΝΟΜΟΣ  4235/2014</w:t>
      </w:r>
      <w:r>
        <w:rPr>
          <w:b/>
          <w:bCs/>
          <w:sz w:val="24"/>
          <w:szCs w:val="24"/>
          <w:u w:val="single" w:color="FFFFFF"/>
          <w:lang w:val="el-GR"/>
        </w:rPr>
        <w:t xml:space="preserve"> (άρθρο 46).</w:t>
      </w:r>
    </w:p>
    <w:p w:rsidR="001F2A40" w:rsidRDefault="0066349B">
      <w:pPr>
        <w:rPr>
          <w:b/>
          <w:bCs/>
          <w:sz w:val="24"/>
          <w:szCs w:val="24"/>
          <w:u w:val="single" w:color="FFFFFF"/>
          <w:lang w:val="el-GR"/>
        </w:rPr>
      </w:pPr>
      <w:r>
        <w:rPr>
          <w:sz w:val="24"/>
          <w:szCs w:val="24"/>
          <w:u w:val="single" w:color="FFFFFF"/>
          <w:lang w:val="el-GR"/>
        </w:rPr>
        <w:t>Οι ιδιοκτήτες ζώων πρέπει να:</w:t>
      </w:r>
    </w:p>
    <w:p w:rsidR="001F2A40" w:rsidRDefault="0066349B">
      <w:pPr>
        <w:rPr>
          <w:iCs/>
          <w:sz w:val="24"/>
          <w:szCs w:val="24"/>
          <w:u w:val="single" w:color="FFFFFF"/>
          <w:lang w:val="el-GR"/>
        </w:rPr>
      </w:pPr>
      <w:r>
        <w:rPr>
          <w:b/>
          <w:bCs/>
          <w:sz w:val="24"/>
          <w:szCs w:val="24"/>
          <w:u w:val="single" w:color="FFFFFF"/>
          <w:lang w:val="el-GR"/>
        </w:rPr>
        <w:lastRenderedPageBreak/>
        <w:t>α</w:t>
      </w:r>
      <w:r>
        <w:rPr>
          <w:sz w:val="24"/>
          <w:szCs w:val="24"/>
          <w:u w:val="single" w:color="FFFFFF"/>
          <w:lang w:val="el-GR"/>
        </w:rPr>
        <w:t>)</w:t>
      </w:r>
      <w:r>
        <w:rPr>
          <w:i/>
          <w:iCs/>
          <w:sz w:val="24"/>
          <w:szCs w:val="24"/>
          <w:u w:val="single" w:color="FFFFFF"/>
          <w:lang w:val="el-GR"/>
        </w:rPr>
        <w:t xml:space="preserve"> </w:t>
      </w:r>
      <w:r>
        <w:rPr>
          <w:b/>
          <w:bCs/>
          <w:i/>
          <w:iCs/>
          <w:sz w:val="24"/>
          <w:szCs w:val="24"/>
          <w:u w:val="single" w:color="FFFFFF"/>
          <w:lang w:val="el-GR"/>
        </w:rPr>
        <w:t>Τ</w:t>
      </w:r>
      <w:r>
        <w:rPr>
          <w:b/>
          <w:i/>
          <w:iCs/>
          <w:sz w:val="24"/>
          <w:szCs w:val="24"/>
          <w:u w:val="single" w:color="FFFFFF"/>
          <w:lang w:val="el-GR"/>
        </w:rPr>
        <w:t>οποθετούν σε εμφανές σημείο του περιλαίμιου του ζώου μεταλλική κονκάρδα, η οποία παρέχεται από τους κτηνιάτρους κατά την πραγματοποίηση του αντιλυσσικού εμβολιασμού του</w:t>
      </w:r>
      <w:r>
        <w:rPr>
          <w:i/>
          <w:iCs/>
          <w:sz w:val="24"/>
          <w:szCs w:val="24"/>
          <w:u w:val="single" w:color="FFFFFF"/>
          <w:lang w:val="el-GR"/>
        </w:rPr>
        <w:t>,</w:t>
      </w:r>
      <w:r>
        <w:rPr>
          <w:sz w:val="24"/>
          <w:szCs w:val="24"/>
          <w:u w:val="single" w:color="FFFFFF"/>
          <w:lang w:val="el-GR"/>
        </w:rPr>
        <w:t>».</w:t>
      </w:r>
      <w:r>
        <w:rPr>
          <w:sz w:val="24"/>
          <w:szCs w:val="24"/>
          <w:u w:val="single" w:color="FFFFFF"/>
          <w:lang w:val="el-GR"/>
        </w:rPr>
        <w:br/>
        <w:t>β</w:t>
      </w:r>
      <w:r>
        <w:rPr>
          <w:b/>
          <w:i/>
          <w:iCs/>
          <w:sz w:val="24"/>
          <w:szCs w:val="24"/>
          <w:u w:val="single" w:color="FFFFFF"/>
          <w:lang w:val="el-GR"/>
        </w:rPr>
        <w:t>)</w:t>
      </w:r>
      <w:r>
        <w:rPr>
          <w:b/>
          <w:bCs/>
          <w:i/>
          <w:iCs/>
          <w:sz w:val="24"/>
          <w:szCs w:val="24"/>
          <w:u w:val="single" w:color="FFFFFF"/>
          <w:lang w:val="el-GR"/>
        </w:rPr>
        <w:t xml:space="preserve"> Ν</w:t>
      </w:r>
      <w:r>
        <w:rPr>
          <w:b/>
          <w:i/>
          <w:iCs/>
          <w:sz w:val="24"/>
          <w:szCs w:val="24"/>
          <w:u w:val="single" w:color="FFFFFF"/>
          <w:lang w:val="el-GR"/>
        </w:rPr>
        <w:t>α κρατούν το σκύλο τους δεμένο και σε μικρή απόσταση από αυτούς. Η ίδια υποχρέωση ισχύει και για τον οποιονδήποτε συνοδό του ζώου</w:t>
      </w:r>
      <w:r>
        <w:rPr>
          <w:i/>
          <w:iCs/>
          <w:sz w:val="24"/>
          <w:szCs w:val="24"/>
          <w:u w:val="single" w:color="FFFFFF"/>
          <w:lang w:val="el-GR"/>
        </w:rPr>
        <w:t>.</w:t>
      </w:r>
    </w:p>
    <w:p w:rsidR="001F2A40" w:rsidRDefault="0066349B">
      <w:pPr>
        <w:rPr>
          <w:sz w:val="24"/>
          <w:szCs w:val="24"/>
          <w:u w:val="single" w:color="FFFFFF"/>
          <w:lang w:val="el-GR"/>
        </w:rPr>
      </w:pPr>
      <w:r>
        <w:rPr>
          <w:iCs/>
          <w:sz w:val="24"/>
          <w:szCs w:val="24"/>
          <w:u w:val="single" w:color="FFFFFF"/>
          <w:lang w:val="el-GR"/>
        </w:rPr>
        <w:t xml:space="preserve">Συνεπώς επιτρέπεται η είσοδος του </w:t>
      </w:r>
      <w:proofErr w:type="spellStart"/>
      <w:r>
        <w:rPr>
          <w:bCs/>
          <w:sz w:val="24"/>
          <w:szCs w:val="24"/>
          <w:u w:val="single" w:color="FFFFFF"/>
          <w:lang w:val="el-GR"/>
        </w:rPr>
        <w:t>δεσποζόμενου</w:t>
      </w:r>
      <w:proofErr w:type="spellEnd"/>
      <w:r>
        <w:rPr>
          <w:bCs/>
          <w:sz w:val="24"/>
          <w:szCs w:val="24"/>
          <w:u w:val="single" w:color="FFFFFF"/>
          <w:lang w:val="el-GR"/>
        </w:rPr>
        <w:t xml:space="preserve"> ζώου συντροφιάς στην παραλία, πλην όμως ο ιδιοκτήτης του θα πρέπει να το κρατά δεμένο σε κοντινή απόσταση από αυτόν, ενώ δεν επιτρέπεται η είσοδος του ζώου στη θάλασσα.</w:t>
      </w:r>
    </w:p>
    <w:p w:rsidR="001F2A40" w:rsidRDefault="001F2A40">
      <w:pPr>
        <w:rPr>
          <w:sz w:val="24"/>
          <w:szCs w:val="24"/>
          <w:u w:val="single" w:color="FFFFFF"/>
          <w:lang w:val="el-GR"/>
        </w:rPr>
      </w:pPr>
    </w:p>
    <w:p w:rsidR="001F2A40" w:rsidRDefault="001F2A40">
      <w:pPr>
        <w:ind w:left="420"/>
        <w:rPr>
          <w:sz w:val="24"/>
          <w:szCs w:val="24"/>
          <w:u w:val="single" w:color="FFFFFF"/>
          <w:lang w:val="el-GR"/>
        </w:rPr>
      </w:pPr>
    </w:p>
    <w:p w:rsidR="001F2A40" w:rsidRDefault="0066349B">
      <w:pPr>
        <w:rPr>
          <w:b/>
          <w:bCs/>
          <w:sz w:val="24"/>
          <w:szCs w:val="24"/>
          <w:u w:val="single" w:color="FFFFFF"/>
          <w:lang w:val="el-GR"/>
        </w:rPr>
      </w:pPr>
      <w:r>
        <w:rPr>
          <w:sz w:val="24"/>
          <w:szCs w:val="24"/>
          <w:u w:val="single" w:color="FFFFFF"/>
          <w:lang w:val="el-GR"/>
        </w:rPr>
        <w:t xml:space="preserve">   </w:t>
      </w:r>
    </w:p>
    <w:p w:rsidR="001F2A40" w:rsidRDefault="001F2A40">
      <w:pPr>
        <w:ind w:left="420"/>
        <w:rPr>
          <w:b/>
          <w:bCs/>
          <w:sz w:val="24"/>
          <w:szCs w:val="24"/>
          <w:u w:val="single" w:color="FFFFFF"/>
          <w:lang w:val="el-GR"/>
        </w:rPr>
      </w:pPr>
    </w:p>
    <w:p w:rsidR="0066349B" w:rsidRDefault="0066349B">
      <w:pPr>
        <w:rPr>
          <w:sz w:val="24"/>
          <w:szCs w:val="24"/>
          <w:u w:val="single" w:color="FFFFFF"/>
          <w:lang w:val="el-GR"/>
        </w:rPr>
      </w:pPr>
    </w:p>
    <w:sectPr w:rsidR="0066349B">
      <w:pgSz w:w="11906" w:h="16838"/>
      <w:pgMar w:top="1440" w:right="1800" w:bottom="1440" w:left="180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420" w:hanging="420"/>
      </w:pPr>
      <w:rPr>
        <w:rFonts w:ascii="Wingdings" w:hAnsi="Wingdings" w:cs="Wingdings" w:hint="default"/>
      </w:rPr>
    </w:lvl>
  </w:abstractNum>
  <w:abstractNum w:abstractNumId="2" w15:restartNumberingAfterBreak="0">
    <w:nsid w:val="00000003"/>
    <w:multiLevelType w:val="singleLevel"/>
    <w:tmpl w:val="00000003"/>
    <w:name w:val="WW8Num3"/>
    <w:lvl w:ilvl="0">
      <w:start w:val="7"/>
      <w:numFmt w:val="decimal"/>
      <w:suff w:val="space"/>
      <w:lvlText w:val="%1."/>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420" w:hanging="420"/>
      </w:pPr>
      <w:rPr>
        <w:rFonts w:ascii="Wingdings" w:hAnsi="Wingdings" w:cs="Wingdings" w:hint="default"/>
        <w:sz w:val="24"/>
        <w:szCs w:val="24"/>
        <w:lang w:val="el-GR"/>
      </w:rPr>
    </w:lvl>
    <w:lvl w:ilvl="1">
      <w:start w:val="1"/>
      <w:numFmt w:val="bullet"/>
      <w:lvlText w:val=""/>
      <w:lvlJc w:val="left"/>
      <w:pPr>
        <w:tabs>
          <w:tab w:val="num" w:pos="840"/>
        </w:tabs>
        <w:ind w:left="840" w:hanging="420"/>
      </w:pPr>
      <w:rPr>
        <w:rFonts w:ascii="Wingdings" w:hAnsi="Wingdings" w:cs="Wingdings" w:hint="default"/>
        <w:sz w:val="24"/>
        <w:szCs w:val="24"/>
        <w:lang w:val="el-GR"/>
      </w:rPr>
    </w:lvl>
    <w:lvl w:ilvl="2">
      <w:start w:val="1"/>
      <w:numFmt w:val="bullet"/>
      <w:lvlText w:val=""/>
      <w:lvlJc w:val="left"/>
      <w:pPr>
        <w:tabs>
          <w:tab w:val="num" w:pos="1260"/>
        </w:tabs>
        <w:ind w:left="1260" w:hanging="420"/>
      </w:pPr>
      <w:rPr>
        <w:rFonts w:ascii="Wingdings" w:hAnsi="Wingdings" w:cs="Wingdings" w:hint="default"/>
        <w:sz w:val="24"/>
        <w:szCs w:val="24"/>
        <w:lang w:val="el-GR"/>
      </w:rPr>
    </w:lvl>
    <w:lvl w:ilvl="3">
      <w:start w:val="1"/>
      <w:numFmt w:val="bullet"/>
      <w:lvlText w:val=""/>
      <w:lvlJc w:val="left"/>
      <w:pPr>
        <w:tabs>
          <w:tab w:val="num" w:pos="1680"/>
        </w:tabs>
        <w:ind w:left="1680" w:hanging="420"/>
      </w:pPr>
      <w:rPr>
        <w:rFonts w:ascii="Wingdings" w:hAnsi="Wingdings" w:cs="Wingdings" w:hint="default"/>
        <w:sz w:val="24"/>
        <w:szCs w:val="24"/>
        <w:lang w:val="el-GR"/>
      </w:rPr>
    </w:lvl>
    <w:lvl w:ilvl="4">
      <w:start w:val="1"/>
      <w:numFmt w:val="bullet"/>
      <w:lvlText w:val=""/>
      <w:lvlJc w:val="left"/>
      <w:pPr>
        <w:tabs>
          <w:tab w:val="num" w:pos="2100"/>
        </w:tabs>
        <w:ind w:left="2100" w:hanging="420"/>
      </w:pPr>
      <w:rPr>
        <w:rFonts w:ascii="Wingdings" w:hAnsi="Wingdings" w:cs="Wingdings" w:hint="default"/>
        <w:sz w:val="24"/>
        <w:szCs w:val="24"/>
        <w:lang w:val="el-GR"/>
      </w:rPr>
    </w:lvl>
    <w:lvl w:ilvl="5">
      <w:start w:val="1"/>
      <w:numFmt w:val="bullet"/>
      <w:lvlText w:val=""/>
      <w:lvlJc w:val="left"/>
      <w:pPr>
        <w:tabs>
          <w:tab w:val="num" w:pos="2520"/>
        </w:tabs>
        <w:ind w:left="2520" w:hanging="420"/>
      </w:pPr>
      <w:rPr>
        <w:rFonts w:ascii="Wingdings" w:hAnsi="Wingdings" w:cs="Wingdings" w:hint="default"/>
        <w:sz w:val="24"/>
        <w:szCs w:val="24"/>
        <w:lang w:val="el-GR"/>
      </w:rPr>
    </w:lvl>
    <w:lvl w:ilvl="6">
      <w:start w:val="1"/>
      <w:numFmt w:val="bullet"/>
      <w:lvlText w:val=""/>
      <w:lvlJc w:val="left"/>
      <w:pPr>
        <w:tabs>
          <w:tab w:val="num" w:pos="2940"/>
        </w:tabs>
        <w:ind w:left="2940" w:hanging="420"/>
      </w:pPr>
      <w:rPr>
        <w:rFonts w:ascii="Wingdings" w:hAnsi="Wingdings" w:cs="Wingdings" w:hint="default"/>
        <w:sz w:val="24"/>
        <w:szCs w:val="24"/>
        <w:lang w:val="el-GR"/>
      </w:rPr>
    </w:lvl>
    <w:lvl w:ilvl="7">
      <w:start w:val="1"/>
      <w:numFmt w:val="bullet"/>
      <w:lvlText w:val=""/>
      <w:lvlJc w:val="left"/>
      <w:pPr>
        <w:tabs>
          <w:tab w:val="num" w:pos="3360"/>
        </w:tabs>
        <w:ind w:left="3360" w:hanging="420"/>
      </w:pPr>
      <w:rPr>
        <w:rFonts w:ascii="Wingdings" w:hAnsi="Wingdings" w:cs="Wingdings" w:hint="default"/>
        <w:sz w:val="24"/>
        <w:szCs w:val="24"/>
        <w:lang w:val="el-GR"/>
      </w:rPr>
    </w:lvl>
    <w:lvl w:ilvl="8">
      <w:start w:val="1"/>
      <w:numFmt w:val="bullet"/>
      <w:lvlText w:val=""/>
      <w:lvlJc w:val="left"/>
      <w:pPr>
        <w:tabs>
          <w:tab w:val="num" w:pos="3780"/>
        </w:tabs>
        <w:ind w:left="3780" w:hanging="420"/>
      </w:pPr>
      <w:rPr>
        <w:rFonts w:ascii="Wingdings" w:hAnsi="Wingdings" w:cs="Wingdings" w:hint="default"/>
        <w:sz w:val="24"/>
        <w:szCs w:val="24"/>
        <w:lang w:val="el-GR"/>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420" w:hanging="420"/>
      </w:pPr>
      <w:rPr>
        <w:rFonts w:ascii="Wingdings" w:hAnsi="Wingdings" w:cs="Wingdings" w:hint="default"/>
        <w:sz w:val="24"/>
        <w:szCs w:val="24"/>
        <w:lang w:val="el-GR"/>
      </w:rPr>
    </w:lvl>
  </w:abstractNum>
  <w:abstractNum w:abstractNumId="5" w15:restartNumberingAfterBreak="0">
    <w:nsid w:val="00000006"/>
    <w:multiLevelType w:val="singleLevel"/>
    <w:tmpl w:val="00000006"/>
    <w:name w:val="WW8Num6"/>
    <w:lvl w:ilvl="0">
      <w:start w:val="5"/>
      <w:numFmt w:val="decimal"/>
      <w:suff w:val="space"/>
      <w:lvlText w:val="%1."/>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420" w:hanging="420"/>
      </w:pPr>
      <w:rPr>
        <w:rFonts w:ascii="Wingdings" w:hAnsi="Wingdings" w:cs="Wingdings" w:hint="default"/>
        <w:sz w:val="24"/>
        <w:szCs w:val="24"/>
        <w:lang w:val="el-GR"/>
      </w:rPr>
    </w:lvl>
    <w:lvl w:ilvl="1">
      <w:start w:val="1"/>
      <w:numFmt w:val="bullet"/>
      <w:lvlText w:val=""/>
      <w:lvlJc w:val="left"/>
      <w:pPr>
        <w:tabs>
          <w:tab w:val="num" w:pos="840"/>
        </w:tabs>
        <w:ind w:left="840" w:hanging="420"/>
      </w:pPr>
      <w:rPr>
        <w:rFonts w:ascii="Wingdings" w:hAnsi="Wingdings" w:cs="Wingdings" w:hint="default"/>
        <w:sz w:val="24"/>
        <w:szCs w:val="24"/>
        <w:lang w:val="el-GR"/>
      </w:rPr>
    </w:lvl>
    <w:lvl w:ilvl="2">
      <w:start w:val="1"/>
      <w:numFmt w:val="bullet"/>
      <w:lvlText w:val=""/>
      <w:lvlJc w:val="left"/>
      <w:pPr>
        <w:tabs>
          <w:tab w:val="num" w:pos="1260"/>
        </w:tabs>
        <w:ind w:left="1260" w:hanging="420"/>
      </w:pPr>
      <w:rPr>
        <w:rFonts w:ascii="Wingdings" w:hAnsi="Wingdings" w:cs="Wingdings" w:hint="default"/>
        <w:sz w:val="24"/>
        <w:szCs w:val="24"/>
        <w:lang w:val="el-GR"/>
      </w:rPr>
    </w:lvl>
    <w:lvl w:ilvl="3">
      <w:start w:val="1"/>
      <w:numFmt w:val="bullet"/>
      <w:lvlText w:val=""/>
      <w:lvlJc w:val="left"/>
      <w:pPr>
        <w:tabs>
          <w:tab w:val="num" w:pos="1680"/>
        </w:tabs>
        <w:ind w:left="1680" w:hanging="420"/>
      </w:pPr>
      <w:rPr>
        <w:rFonts w:ascii="Wingdings" w:hAnsi="Wingdings" w:cs="Wingdings" w:hint="default"/>
        <w:sz w:val="24"/>
        <w:szCs w:val="24"/>
        <w:lang w:val="el-GR"/>
      </w:rPr>
    </w:lvl>
    <w:lvl w:ilvl="4">
      <w:start w:val="1"/>
      <w:numFmt w:val="bullet"/>
      <w:lvlText w:val=""/>
      <w:lvlJc w:val="left"/>
      <w:pPr>
        <w:tabs>
          <w:tab w:val="num" w:pos="2100"/>
        </w:tabs>
        <w:ind w:left="2100" w:hanging="420"/>
      </w:pPr>
      <w:rPr>
        <w:rFonts w:ascii="Wingdings" w:hAnsi="Wingdings" w:cs="Wingdings" w:hint="default"/>
        <w:sz w:val="24"/>
        <w:szCs w:val="24"/>
        <w:lang w:val="el-GR"/>
      </w:rPr>
    </w:lvl>
    <w:lvl w:ilvl="5">
      <w:start w:val="1"/>
      <w:numFmt w:val="bullet"/>
      <w:lvlText w:val=""/>
      <w:lvlJc w:val="left"/>
      <w:pPr>
        <w:tabs>
          <w:tab w:val="num" w:pos="2520"/>
        </w:tabs>
        <w:ind w:left="2520" w:hanging="420"/>
      </w:pPr>
      <w:rPr>
        <w:rFonts w:ascii="Wingdings" w:hAnsi="Wingdings" w:cs="Wingdings" w:hint="default"/>
        <w:sz w:val="24"/>
        <w:szCs w:val="24"/>
        <w:lang w:val="el-GR"/>
      </w:rPr>
    </w:lvl>
    <w:lvl w:ilvl="6">
      <w:start w:val="1"/>
      <w:numFmt w:val="bullet"/>
      <w:lvlText w:val=""/>
      <w:lvlJc w:val="left"/>
      <w:pPr>
        <w:tabs>
          <w:tab w:val="num" w:pos="2940"/>
        </w:tabs>
        <w:ind w:left="2940" w:hanging="420"/>
      </w:pPr>
      <w:rPr>
        <w:rFonts w:ascii="Wingdings" w:hAnsi="Wingdings" w:cs="Wingdings" w:hint="default"/>
        <w:sz w:val="24"/>
        <w:szCs w:val="24"/>
        <w:lang w:val="el-GR"/>
      </w:rPr>
    </w:lvl>
    <w:lvl w:ilvl="7">
      <w:start w:val="1"/>
      <w:numFmt w:val="bullet"/>
      <w:lvlText w:val=""/>
      <w:lvlJc w:val="left"/>
      <w:pPr>
        <w:tabs>
          <w:tab w:val="num" w:pos="3360"/>
        </w:tabs>
        <w:ind w:left="3360" w:hanging="420"/>
      </w:pPr>
      <w:rPr>
        <w:rFonts w:ascii="Wingdings" w:hAnsi="Wingdings" w:cs="Wingdings" w:hint="default"/>
        <w:sz w:val="24"/>
        <w:szCs w:val="24"/>
        <w:lang w:val="el-GR"/>
      </w:rPr>
    </w:lvl>
    <w:lvl w:ilvl="8">
      <w:start w:val="1"/>
      <w:numFmt w:val="bullet"/>
      <w:lvlText w:val=""/>
      <w:lvlJc w:val="left"/>
      <w:pPr>
        <w:tabs>
          <w:tab w:val="num" w:pos="3780"/>
        </w:tabs>
        <w:ind w:left="3780" w:hanging="420"/>
      </w:pPr>
      <w:rPr>
        <w:rFonts w:ascii="Wingdings" w:hAnsi="Wingdings" w:cs="Wingdings" w:hint="default"/>
        <w:sz w:val="24"/>
        <w:szCs w:val="24"/>
        <w:lang w:val="el-GR"/>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420" w:hanging="420"/>
      </w:pPr>
      <w:rPr>
        <w:rFonts w:ascii="Wingdings" w:hAnsi="Wingdings" w:cs="Wingdings"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420" w:hanging="420"/>
      </w:pPr>
      <w:rPr>
        <w:rFonts w:ascii="Wingdings" w:hAnsi="Wingdings" w:cs="Wingdings" w:hint="default"/>
        <w:sz w:val="24"/>
        <w:szCs w:val="24"/>
        <w:lang w:val="el-GR"/>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420" w:hanging="420"/>
      </w:pPr>
      <w:rPr>
        <w:rFonts w:ascii="Wingdings" w:hAnsi="Wingdings" w:cs="Wingdings" w:hint="default"/>
        <w:sz w:val="24"/>
        <w:szCs w:val="24"/>
        <w:lang w:val="el-GR"/>
      </w:rPr>
    </w:lvl>
    <w:lvl w:ilvl="1">
      <w:start w:val="1"/>
      <w:numFmt w:val="bullet"/>
      <w:lvlText w:val=""/>
      <w:lvlJc w:val="left"/>
      <w:pPr>
        <w:tabs>
          <w:tab w:val="num" w:pos="840"/>
        </w:tabs>
        <w:ind w:left="840" w:hanging="420"/>
      </w:pPr>
      <w:rPr>
        <w:rFonts w:ascii="Wingdings" w:hAnsi="Wingdings" w:cs="Wingdings" w:hint="default"/>
        <w:sz w:val="24"/>
        <w:szCs w:val="24"/>
        <w:lang w:val="el-GR"/>
      </w:rPr>
    </w:lvl>
    <w:lvl w:ilvl="2">
      <w:start w:val="1"/>
      <w:numFmt w:val="bullet"/>
      <w:lvlText w:val=""/>
      <w:lvlJc w:val="left"/>
      <w:pPr>
        <w:tabs>
          <w:tab w:val="num" w:pos="1260"/>
        </w:tabs>
        <w:ind w:left="1260" w:hanging="420"/>
      </w:pPr>
      <w:rPr>
        <w:rFonts w:ascii="Wingdings" w:hAnsi="Wingdings" w:cs="Wingdings" w:hint="default"/>
        <w:sz w:val="24"/>
        <w:szCs w:val="24"/>
        <w:lang w:val="el-GR"/>
      </w:rPr>
    </w:lvl>
    <w:lvl w:ilvl="3">
      <w:start w:val="1"/>
      <w:numFmt w:val="bullet"/>
      <w:lvlText w:val=""/>
      <w:lvlJc w:val="left"/>
      <w:pPr>
        <w:tabs>
          <w:tab w:val="num" w:pos="1680"/>
        </w:tabs>
        <w:ind w:left="1680" w:hanging="420"/>
      </w:pPr>
      <w:rPr>
        <w:rFonts w:ascii="Wingdings" w:hAnsi="Wingdings" w:cs="Wingdings" w:hint="default"/>
        <w:sz w:val="24"/>
        <w:szCs w:val="24"/>
        <w:lang w:val="el-GR"/>
      </w:rPr>
    </w:lvl>
    <w:lvl w:ilvl="4">
      <w:start w:val="1"/>
      <w:numFmt w:val="bullet"/>
      <w:lvlText w:val=""/>
      <w:lvlJc w:val="left"/>
      <w:pPr>
        <w:tabs>
          <w:tab w:val="num" w:pos="2100"/>
        </w:tabs>
        <w:ind w:left="2100" w:hanging="420"/>
      </w:pPr>
      <w:rPr>
        <w:rFonts w:ascii="Wingdings" w:hAnsi="Wingdings" w:cs="Wingdings" w:hint="default"/>
        <w:sz w:val="24"/>
        <w:szCs w:val="24"/>
        <w:lang w:val="el-GR"/>
      </w:rPr>
    </w:lvl>
    <w:lvl w:ilvl="5">
      <w:start w:val="1"/>
      <w:numFmt w:val="bullet"/>
      <w:lvlText w:val=""/>
      <w:lvlJc w:val="left"/>
      <w:pPr>
        <w:tabs>
          <w:tab w:val="num" w:pos="2520"/>
        </w:tabs>
        <w:ind w:left="2520" w:hanging="420"/>
      </w:pPr>
      <w:rPr>
        <w:rFonts w:ascii="Wingdings" w:hAnsi="Wingdings" w:cs="Wingdings" w:hint="default"/>
        <w:sz w:val="24"/>
        <w:szCs w:val="24"/>
        <w:lang w:val="el-GR"/>
      </w:rPr>
    </w:lvl>
    <w:lvl w:ilvl="6">
      <w:start w:val="1"/>
      <w:numFmt w:val="bullet"/>
      <w:lvlText w:val=""/>
      <w:lvlJc w:val="left"/>
      <w:pPr>
        <w:tabs>
          <w:tab w:val="num" w:pos="2940"/>
        </w:tabs>
        <w:ind w:left="2940" w:hanging="420"/>
      </w:pPr>
      <w:rPr>
        <w:rFonts w:ascii="Wingdings" w:hAnsi="Wingdings" w:cs="Wingdings" w:hint="default"/>
        <w:sz w:val="24"/>
        <w:szCs w:val="24"/>
        <w:lang w:val="el-GR"/>
      </w:rPr>
    </w:lvl>
    <w:lvl w:ilvl="7">
      <w:start w:val="1"/>
      <w:numFmt w:val="bullet"/>
      <w:lvlText w:val=""/>
      <w:lvlJc w:val="left"/>
      <w:pPr>
        <w:tabs>
          <w:tab w:val="num" w:pos="3360"/>
        </w:tabs>
        <w:ind w:left="3360" w:hanging="420"/>
      </w:pPr>
      <w:rPr>
        <w:rFonts w:ascii="Wingdings" w:hAnsi="Wingdings" w:cs="Wingdings" w:hint="default"/>
        <w:sz w:val="24"/>
        <w:szCs w:val="24"/>
        <w:lang w:val="el-GR"/>
      </w:rPr>
    </w:lvl>
    <w:lvl w:ilvl="8">
      <w:start w:val="1"/>
      <w:numFmt w:val="bullet"/>
      <w:lvlText w:val=""/>
      <w:lvlJc w:val="left"/>
      <w:pPr>
        <w:tabs>
          <w:tab w:val="num" w:pos="3780"/>
        </w:tabs>
        <w:ind w:left="3780" w:hanging="420"/>
      </w:pPr>
      <w:rPr>
        <w:rFonts w:ascii="Wingdings" w:hAnsi="Wingdings" w:cs="Wingdings" w:hint="default"/>
        <w:sz w:val="24"/>
        <w:szCs w:val="24"/>
        <w:lang w:val="el-GR"/>
      </w:rPr>
    </w:lvl>
  </w:abstractNum>
  <w:abstractNum w:abstractNumId="11" w15:restartNumberingAfterBreak="0">
    <w:nsid w:val="0000000C"/>
    <w:multiLevelType w:val="singleLevel"/>
    <w:tmpl w:val="0000000C"/>
    <w:name w:val="WW8Num12"/>
    <w:lvl w:ilvl="0">
      <w:start w:val="4"/>
      <w:numFmt w:val="decimal"/>
      <w:suff w:val="space"/>
      <w:lvlText w:val="%1."/>
      <w:lvlJc w:val="left"/>
      <w:pPr>
        <w:tabs>
          <w:tab w:val="num" w:pos="0"/>
        </w:tabs>
        <w:ind w:left="0" w:firstLine="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420" w:hanging="420"/>
      </w:pPr>
      <w:rPr>
        <w:rFonts w:ascii="Wingdings" w:hAnsi="Wingdings" w:cs="Wingdings" w:hint="default"/>
        <w:sz w:val="24"/>
        <w:szCs w:val="24"/>
        <w:lang w:val="el-GR"/>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420" w:hanging="420"/>
      </w:pPr>
      <w:rPr>
        <w:rFonts w:ascii="Wingdings" w:hAnsi="Wingdings" w:cs="Wingdings" w:hint="default"/>
        <w:sz w:val="24"/>
        <w:szCs w:val="24"/>
        <w:lang w:val="el-GR"/>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425" w:hanging="425"/>
      </w:pPr>
      <w:rPr>
        <w:rFonts w:hint="default"/>
        <w:b/>
        <w:bCs/>
        <w:sz w:val="24"/>
        <w:szCs w:val="24"/>
        <w:lang w:val="el-GR"/>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420" w:hanging="420"/>
      </w:pPr>
      <w:rPr>
        <w:rFonts w:ascii="Wingdings" w:hAnsi="Wingdings" w:cs="Wingdings" w:hint="default"/>
        <w:lang w:val="el-GR"/>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420" w:hanging="420"/>
      </w:pPr>
      <w:rPr>
        <w:rFonts w:ascii="Wingdings" w:hAnsi="Wingdings" w:cs="Wingdings"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420" w:hanging="420"/>
      </w:pPr>
      <w:rPr>
        <w:rFonts w:ascii="Wingdings" w:hAnsi="Wingdings" w:cs="Wingdings" w:hint="default"/>
        <w:sz w:val="24"/>
        <w:szCs w:val="24"/>
        <w:lang w:val="el-GR"/>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4F"/>
    <w:rsid w:val="001F2A40"/>
    <w:rsid w:val="002F1378"/>
    <w:rsid w:val="00604E4F"/>
    <w:rsid w:val="00663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5E6637"/>
  <w15:docId w15:val="{78419E3A-6C5D-45C5-87A6-5DCD0BEC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378"/>
    <w:pPr>
      <w:suppressAutoHyphens/>
      <w:spacing w:after="200" w:line="276" w:lineRule="auto"/>
    </w:pPr>
    <w:rPr>
      <w:rFonts w:ascii="Calibri" w:hAnsi="Calibri"/>
      <w:lang w:val="en-US" w:eastAsia="ar-SA"/>
    </w:rPr>
  </w:style>
  <w:style w:type="paragraph" w:styleId="1">
    <w:name w:val="heading 1"/>
    <w:basedOn w:val="a"/>
    <w:next w:val="a"/>
    <w:qFormat/>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style>
  <w:style w:type="character" w:customStyle="1" w:styleId="WW8Num4z0">
    <w:name w:val="WW8Num4z0"/>
    <w:rPr>
      <w:rFonts w:ascii="Wingdings" w:hAnsi="Wingdings" w:cs="Wingdings" w:hint="default"/>
      <w:sz w:val="24"/>
      <w:szCs w:val="24"/>
      <w:lang w:val="el-GR"/>
    </w:rPr>
  </w:style>
  <w:style w:type="character" w:customStyle="1" w:styleId="WW8Num5z0">
    <w:name w:val="WW8Num5z0"/>
    <w:rPr>
      <w:rFonts w:ascii="Wingdings" w:hAnsi="Wingdings" w:cs="Wingdings" w:hint="default"/>
      <w:sz w:val="24"/>
      <w:szCs w:val="24"/>
      <w:lang w:val="el-GR"/>
    </w:rPr>
  </w:style>
  <w:style w:type="character" w:customStyle="1" w:styleId="WW8Num6z0">
    <w:name w:val="WW8Num6z0"/>
  </w:style>
  <w:style w:type="character" w:customStyle="1" w:styleId="WW8Num7z0">
    <w:name w:val="WW8Num7z0"/>
    <w:rPr>
      <w:rFonts w:ascii="Wingdings" w:hAnsi="Wingdings" w:cs="Wingdings" w:hint="default"/>
      <w:sz w:val="24"/>
      <w:szCs w:val="24"/>
      <w:lang w:val="el-GR"/>
    </w:rPr>
  </w:style>
  <w:style w:type="character" w:customStyle="1" w:styleId="WW8Num8z0">
    <w:name w:val="WW8Num8z0"/>
    <w:rPr>
      <w:rFonts w:ascii="Wingdings" w:hAnsi="Wingdings" w:cs="Wingdings" w:hint="default"/>
    </w:rPr>
  </w:style>
  <w:style w:type="character" w:customStyle="1" w:styleId="WW8Num9z0">
    <w:name w:val="WW8Num9z0"/>
    <w:rPr>
      <w:rFonts w:ascii="Wingdings" w:hAnsi="Wingdings" w:cs="Wingdings" w:hint="default"/>
    </w:rPr>
  </w:style>
  <w:style w:type="character" w:customStyle="1" w:styleId="WW8Num10z0">
    <w:name w:val="WW8Num10z0"/>
    <w:rPr>
      <w:rFonts w:ascii="Wingdings" w:hAnsi="Wingdings" w:cs="Wingdings" w:hint="default"/>
      <w:sz w:val="24"/>
      <w:szCs w:val="24"/>
      <w:lang w:val="el-GR"/>
    </w:rPr>
  </w:style>
  <w:style w:type="character" w:customStyle="1" w:styleId="WW8Num11z0">
    <w:name w:val="WW8Num11z0"/>
    <w:rPr>
      <w:rFonts w:ascii="Wingdings" w:hAnsi="Wingdings" w:cs="Wingdings" w:hint="default"/>
      <w:sz w:val="24"/>
      <w:szCs w:val="24"/>
      <w:lang w:val="el-GR"/>
    </w:rPr>
  </w:style>
  <w:style w:type="character" w:customStyle="1" w:styleId="WW8Num12z0">
    <w:name w:val="WW8Num12z0"/>
  </w:style>
  <w:style w:type="character" w:customStyle="1" w:styleId="WW8Num13z0">
    <w:name w:val="WW8Num13z0"/>
    <w:rPr>
      <w:rFonts w:ascii="Wingdings" w:hAnsi="Wingdings" w:cs="Wingdings" w:hint="default"/>
      <w:sz w:val="24"/>
      <w:szCs w:val="24"/>
      <w:lang w:val="el-GR"/>
    </w:rPr>
  </w:style>
  <w:style w:type="character" w:customStyle="1" w:styleId="WW8Num14z0">
    <w:name w:val="WW8Num14z0"/>
    <w:rPr>
      <w:rFonts w:ascii="Wingdings" w:hAnsi="Wingdings" w:cs="Wingdings" w:hint="default"/>
      <w:sz w:val="24"/>
      <w:szCs w:val="24"/>
      <w:lang w:val="el-GR"/>
    </w:rPr>
  </w:style>
  <w:style w:type="character" w:customStyle="1" w:styleId="WW8Num15z0">
    <w:name w:val="WW8Num15z0"/>
    <w:rPr>
      <w:rFonts w:hint="default"/>
      <w:b/>
      <w:bCs/>
      <w:sz w:val="24"/>
      <w:szCs w:val="24"/>
      <w:lang w:val="el-GR"/>
    </w:rPr>
  </w:style>
  <w:style w:type="character" w:customStyle="1" w:styleId="WW8Num16z0">
    <w:name w:val="WW8Num16z0"/>
    <w:rPr>
      <w:rFonts w:ascii="Wingdings" w:hAnsi="Wingdings" w:cs="Wingdings" w:hint="default"/>
      <w:lang w:val="el-GR"/>
    </w:rPr>
  </w:style>
  <w:style w:type="character" w:customStyle="1" w:styleId="WW8Num17z0">
    <w:name w:val="WW8Num17z0"/>
    <w:rPr>
      <w:rFonts w:ascii="Wingdings" w:hAnsi="Wingdings" w:cs="Wingdings" w:hint="default"/>
    </w:rPr>
  </w:style>
  <w:style w:type="character" w:customStyle="1" w:styleId="WW8Num18z0">
    <w:name w:val="WW8Num18z0"/>
    <w:rPr>
      <w:rFonts w:ascii="Wingdings" w:hAnsi="Wingdings" w:cs="Wingdings" w:hint="default"/>
      <w:sz w:val="24"/>
      <w:szCs w:val="24"/>
      <w:lang w:val="el-GR"/>
    </w:rPr>
  </w:style>
  <w:style w:type="character" w:customStyle="1" w:styleId="WW8Num19z0">
    <w:name w:val="WW8Num19z0"/>
    <w:rPr>
      <w:rFonts w:ascii="Wingdings" w:hAnsi="Wingdings" w:cs="Wingdings" w:hint="default"/>
    </w:rPr>
  </w:style>
  <w:style w:type="character" w:customStyle="1" w:styleId="10">
    <w:name w:val="Προεπιλεγμένη γραμματοσειρά1"/>
  </w:style>
  <w:style w:type="character" w:styleId="-">
    <w:name w:val="Hyperlink"/>
    <w:basedOn w:val="10"/>
    <w:rPr>
      <w:color w:val="0000FF"/>
      <w:u w:val="single"/>
    </w:rPr>
  </w:style>
  <w:style w:type="character" w:customStyle="1" w:styleId="1Char">
    <w:name w:val="Επικεφαλίδα 1 Char"/>
    <w:basedOn w:val="10"/>
    <w:rPr>
      <w:rFonts w:ascii="Cambria" w:eastAsia="Times New Roman" w:hAnsi="Cambria" w:cs="Times New Roman"/>
      <w:b/>
      <w:bCs/>
      <w:kern w:val="1"/>
      <w:sz w:val="32"/>
      <w:szCs w:val="32"/>
      <w:lang w:val="en-US"/>
    </w:rPr>
  </w:style>
  <w:style w:type="paragraph" w:customStyle="1" w:styleId="a3">
    <w:name w:val="Επικεφαλίδα"/>
    <w:basedOn w:val="a"/>
    <w:next w:val="a4"/>
    <w:pPr>
      <w:keepNext/>
      <w:spacing w:before="240" w:after="120"/>
    </w:pPr>
    <w:rPr>
      <w:rFonts w:ascii="Arial" w:eastAsia="Microsoft YaHei" w:hAnsi="Arial" w:cs="Arial"/>
      <w:sz w:val="28"/>
      <w:szCs w:val="28"/>
    </w:rPr>
  </w:style>
  <w:style w:type="paragraph" w:styleId="a4">
    <w:name w:val="Body Text"/>
    <w:basedOn w:val="a"/>
    <w:pPr>
      <w:spacing w:after="120"/>
    </w:pPr>
  </w:style>
  <w:style w:type="paragraph" w:styleId="a5">
    <w:name w:val="List"/>
    <w:basedOn w:val="a4"/>
    <w:rPr>
      <w:rFonts w:cs="Arial"/>
    </w:rPr>
  </w:style>
  <w:style w:type="paragraph" w:customStyle="1" w:styleId="11">
    <w:name w:val="Λεζάντα1"/>
    <w:basedOn w:val="a"/>
    <w:pPr>
      <w:suppressLineNumbers/>
      <w:spacing w:before="120" w:after="120"/>
    </w:pPr>
    <w:rPr>
      <w:rFonts w:cs="Arial"/>
      <w:i/>
      <w:iCs/>
      <w:sz w:val="24"/>
      <w:szCs w:val="24"/>
    </w:rPr>
  </w:style>
  <w:style w:type="paragraph" w:customStyle="1" w:styleId="a6">
    <w:name w:val="Ευρετήριο"/>
    <w:basedOn w:val="a"/>
    <w:pPr>
      <w:suppressLineNumbers/>
    </w:pPr>
    <w:rPr>
      <w:rFonts w:cs="Arial"/>
    </w:rPr>
  </w:style>
  <w:style w:type="character" w:styleId="a7">
    <w:name w:val="Unresolved Mention"/>
    <w:basedOn w:val="a0"/>
    <w:uiPriority w:val="99"/>
    <w:semiHidden/>
    <w:unhideWhenUsed/>
    <w:rsid w:val="002F1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_pikplaz@0261.syzefxi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1198</Words>
  <Characters>6471</Characters>
  <Application>Microsoft Office Word</Application>
  <DocSecurity>0</DocSecurity>
  <Lines>53</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antiproedros</dc:creator>
  <cp:lastModifiedBy>Α</cp:lastModifiedBy>
  <cp:revision>2</cp:revision>
  <cp:lastPrinted>2021-06-17T09:51:00Z</cp:lastPrinted>
  <dcterms:created xsi:type="dcterms:W3CDTF">2021-06-17T10:11:00Z</dcterms:created>
  <dcterms:modified xsi:type="dcterms:W3CDTF">2021-06-17T10:11:00Z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